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E14D" w14:textId="0DC96E21" w:rsidR="006F512E" w:rsidRPr="006211C9" w:rsidRDefault="005114A2" w:rsidP="006211C9">
      <w:r w:rsidRPr="007D7B28">
        <w:rPr>
          <w:rFonts w:ascii="Verdana" w:hAnsi="Verdana"/>
          <w:b/>
          <w:bCs/>
          <w:noProof/>
          <w:color w:val="EE0000"/>
          <w:highlight w:val="yellow"/>
        </w:rPr>
        <w:drawing>
          <wp:anchor distT="0" distB="0" distL="114300" distR="114300" simplePos="0" relativeHeight="251658240" behindDoc="1" locked="0" layoutInCell="1" allowOverlap="1" wp14:anchorId="739C42C1" wp14:editId="0B6F2B88">
            <wp:simplePos x="0" y="0"/>
            <wp:positionH relativeFrom="column">
              <wp:posOffset>-53340</wp:posOffset>
            </wp:positionH>
            <wp:positionV relativeFrom="paragraph">
              <wp:posOffset>545</wp:posOffset>
            </wp:positionV>
            <wp:extent cx="2438400" cy="737235"/>
            <wp:effectExtent l="0" t="0" r="0" b="5715"/>
            <wp:wrapTopAndBottom/>
            <wp:docPr id="2096843971" name="Image 2096843971" descr="Une image contenant texte, Polic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43971" name="Image 2096843971" descr="Une image contenant texte, Police, logo, conception&#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8400" cy="7372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14EAD109" wp14:editId="4ED0E685">
            <wp:simplePos x="0" y="0"/>
            <wp:positionH relativeFrom="column">
              <wp:posOffset>4474029</wp:posOffset>
            </wp:positionH>
            <wp:positionV relativeFrom="page">
              <wp:posOffset>385445</wp:posOffset>
            </wp:positionV>
            <wp:extent cx="1344930" cy="1344930"/>
            <wp:effectExtent l="0" t="0" r="7620" b="7620"/>
            <wp:wrapTopAndBottom/>
            <wp:docPr id="5216777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77738" name="Picture 5216777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4930" cy="1344930"/>
                    </a:xfrm>
                    <a:prstGeom prst="rect">
                      <a:avLst/>
                    </a:prstGeom>
                  </pic:spPr>
                </pic:pic>
              </a:graphicData>
            </a:graphic>
          </wp:anchor>
        </w:drawing>
      </w:r>
    </w:p>
    <w:p w14:paraId="08D60CD4" w14:textId="55A9F87A" w:rsidR="009D06F6" w:rsidRPr="00273E62" w:rsidRDefault="009D06F6" w:rsidP="00273E62">
      <w:pPr>
        <w:ind w:left="2160" w:firstLine="720"/>
        <w:jc w:val="right"/>
        <w:rPr>
          <w:rFonts w:ascii="Verdana" w:hAnsi="Verdana"/>
          <w:color w:val="747474" w:themeColor="background2" w:themeShade="80"/>
          <w:sz w:val="36"/>
          <w:szCs w:val="36"/>
          <w:lang w:val="fr-FR"/>
        </w:rPr>
      </w:pPr>
      <w:r w:rsidRPr="00E42FB0">
        <w:rPr>
          <w:rFonts w:ascii="Verdana" w:hAnsi="Verdana"/>
          <w:color w:val="747474" w:themeColor="background2" w:themeShade="80"/>
          <w:sz w:val="36"/>
          <w:szCs w:val="36"/>
          <w:lang w:val="fr-FR"/>
        </w:rPr>
        <w:t>Communiqué de presse</w:t>
      </w:r>
    </w:p>
    <w:p w14:paraId="6C3FF886" w14:textId="77777777" w:rsidR="00D81F54" w:rsidRPr="005114A2" w:rsidRDefault="00D81F54" w:rsidP="00FA2D38">
      <w:pPr>
        <w:jc w:val="center"/>
        <w:rPr>
          <w:rFonts w:ascii="Verdana" w:hAnsi="Verdana"/>
          <w:b/>
          <w:bCs/>
          <w:color w:val="0073E6"/>
          <w:sz w:val="20"/>
          <w:szCs w:val="20"/>
          <w:lang w:val="fr-FR"/>
        </w:rPr>
      </w:pPr>
    </w:p>
    <w:p w14:paraId="6241A7CD" w14:textId="57C99AAE" w:rsidR="006E645F" w:rsidRDefault="00405B5D" w:rsidP="00FA2D38">
      <w:pPr>
        <w:jc w:val="center"/>
        <w:rPr>
          <w:rFonts w:ascii="Verdana" w:hAnsi="Verdana"/>
          <w:b/>
          <w:bCs/>
          <w:color w:val="0073E6"/>
          <w:sz w:val="40"/>
          <w:szCs w:val="40"/>
          <w:lang w:val="fr-FR"/>
        </w:rPr>
      </w:pPr>
      <w:r w:rsidRPr="00405B5D">
        <w:rPr>
          <w:rFonts w:ascii="Verdana" w:hAnsi="Verdana"/>
          <w:b/>
          <w:bCs/>
          <w:color w:val="0073E6"/>
          <w:sz w:val="40"/>
          <w:szCs w:val="40"/>
          <w:lang w:val="fr-FR"/>
        </w:rPr>
        <w:t xml:space="preserve">Eviden </w:t>
      </w:r>
      <w:r w:rsidR="00BE1BA4">
        <w:rPr>
          <w:rFonts w:ascii="Verdana" w:hAnsi="Verdana"/>
          <w:b/>
          <w:bCs/>
          <w:color w:val="0073E6"/>
          <w:sz w:val="40"/>
          <w:szCs w:val="40"/>
          <w:lang w:val="fr-FR"/>
        </w:rPr>
        <w:t>accompagne</w:t>
      </w:r>
      <w:r w:rsidR="00BE1BA4" w:rsidRPr="00405B5D">
        <w:rPr>
          <w:rFonts w:ascii="Verdana" w:hAnsi="Verdana"/>
          <w:b/>
          <w:bCs/>
          <w:color w:val="0073E6"/>
          <w:sz w:val="40"/>
          <w:szCs w:val="40"/>
          <w:lang w:val="fr-FR"/>
        </w:rPr>
        <w:t xml:space="preserve"> </w:t>
      </w:r>
      <w:r w:rsidRPr="00405B5D">
        <w:rPr>
          <w:rFonts w:ascii="Verdana" w:hAnsi="Verdana"/>
          <w:b/>
          <w:bCs/>
          <w:color w:val="0073E6"/>
          <w:sz w:val="40"/>
          <w:szCs w:val="40"/>
          <w:lang w:val="fr-FR"/>
        </w:rPr>
        <w:t>la convergence opérationnelle et numérique de</w:t>
      </w:r>
      <w:r w:rsidR="00BE1BA4">
        <w:rPr>
          <w:rFonts w:ascii="Verdana" w:hAnsi="Verdana"/>
          <w:b/>
          <w:bCs/>
          <w:color w:val="0073E6"/>
          <w:sz w:val="40"/>
          <w:szCs w:val="40"/>
          <w:lang w:val="fr-FR"/>
        </w:rPr>
        <w:t>s</w:t>
      </w:r>
      <w:r w:rsidR="006E645F">
        <w:rPr>
          <w:rFonts w:ascii="Verdana" w:hAnsi="Verdana"/>
          <w:b/>
          <w:bCs/>
          <w:color w:val="0073E6"/>
          <w:sz w:val="40"/>
          <w:szCs w:val="40"/>
          <w:lang w:val="fr-FR"/>
        </w:rPr>
        <w:t xml:space="preserve"> armée</w:t>
      </w:r>
      <w:r w:rsidR="00BD5BEC">
        <w:rPr>
          <w:rFonts w:ascii="Verdana" w:hAnsi="Verdana"/>
          <w:b/>
          <w:bCs/>
          <w:color w:val="0073E6"/>
          <w:sz w:val="40"/>
          <w:szCs w:val="40"/>
          <w:lang w:val="fr-FR"/>
        </w:rPr>
        <w:t>s</w:t>
      </w:r>
      <w:r w:rsidR="006E645F">
        <w:rPr>
          <w:rFonts w:ascii="Verdana" w:hAnsi="Verdana"/>
          <w:b/>
          <w:bCs/>
          <w:color w:val="0073E6"/>
          <w:sz w:val="40"/>
          <w:szCs w:val="40"/>
          <w:lang w:val="fr-FR"/>
        </w:rPr>
        <w:t xml:space="preserve"> de terre luxembourgeoise </w:t>
      </w:r>
      <w:r w:rsidR="00BD5BEC">
        <w:rPr>
          <w:rFonts w:ascii="Verdana" w:hAnsi="Verdana"/>
          <w:b/>
          <w:bCs/>
          <w:color w:val="0073E6"/>
          <w:sz w:val="40"/>
          <w:szCs w:val="40"/>
          <w:lang w:val="fr-FR"/>
        </w:rPr>
        <w:t>et</w:t>
      </w:r>
      <w:r w:rsidR="006E645F">
        <w:rPr>
          <w:rFonts w:ascii="Verdana" w:hAnsi="Verdana"/>
          <w:b/>
          <w:bCs/>
          <w:color w:val="0073E6"/>
          <w:sz w:val="40"/>
          <w:szCs w:val="40"/>
          <w:lang w:val="fr-FR"/>
        </w:rPr>
        <w:t xml:space="preserve"> belge</w:t>
      </w:r>
    </w:p>
    <w:p w14:paraId="63B04B13" w14:textId="295502CC" w:rsidR="00955273" w:rsidRPr="00955273" w:rsidRDefault="00955273" w:rsidP="00955273">
      <w:pPr>
        <w:jc w:val="center"/>
        <w:rPr>
          <w:rFonts w:ascii="Verdana" w:hAnsi="Verdana"/>
          <w:i/>
          <w:iCs/>
          <w:color w:val="0073E6"/>
          <w:sz w:val="28"/>
          <w:szCs w:val="28"/>
          <w:lang w:val="fr-FR"/>
        </w:rPr>
      </w:pPr>
      <w:r w:rsidRPr="00955273">
        <w:rPr>
          <w:rFonts w:ascii="Verdana" w:hAnsi="Verdana"/>
          <w:i/>
          <w:iCs/>
          <w:color w:val="0073E6"/>
          <w:sz w:val="28"/>
          <w:szCs w:val="28"/>
          <w:lang w:val="fr-FR"/>
        </w:rPr>
        <w:t xml:space="preserve">Ce contrat </w:t>
      </w:r>
      <w:r w:rsidR="00BD5BEC">
        <w:rPr>
          <w:rFonts w:ascii="Verdana" w:hAnsi="Verdana"/>
          <w:i/>
          <w:iCs/>
          <w:color w:val="0073E6"/>
          <w:sz w:val="28"/>
          <w:szCs w:val="28"/>
          <w:lang w:val="fr-FR"/>
        </w:rPr>
        <w:t xml:space="preserve">s’inscrit dans </w:t>
      </w:r>
      <w:r w:rsidRPr="00955273">
        <w:rPr>
          <w:rFonts w:ascii="Verdana" w:hAnsi="Verdana"/>
          <w:i/>
          <w:iCs/>
          <w:color w:val="0073E6"/>
          <w:sz w:val="28"/>
          <w:szCs w:val="28"/>
          <w:lang w:val="fr-FR"/>
        </w:rPr>
        <w:t xml:space="preserve">l’accord de coopération entre la Belgique et le Luxembourg pour la création d’un bataillon de reconnaissance de combat médian, </w:t>
      </w:r>
      <w:r w:rsidR="00BD5BEC">
        <w:rPr>
          <w:rFonts w:ascii="Verdana" w:hAnsi="Verdana"/>
          <w:i/>
          <w:iCs/>
          <w:color w:val="0073E6"/>
          <w:sz w:val="28"/>
          <w:szCs w:val="28"/>
          <w:lang w:val="fr-FR"/>
        </w:rPr>
        <w:t>fondé</w:t>
      </w:r>
      <w:r w:rsidR="003177F9">
        <w:rPr>
          <w:rFonts w:ascii="Verdana" w:hAnsi="Verdana"/>
          <w:i/>
          <w:iCs/>
          <w:color w:val="0073E6"/>
          <w:sz w:val="28"/>
          <w:szCs w:val="28"/>
          <w:lang w:val="fr-FR"/>
        </w:rPr>
        <w:t xml:space="preserve"> sur une</w:t>
      </w:r>
      <w:r w:rsidRPr="00955273">
        <w:rPr>
          <w:rFonts w:ascii="Verdana" w:hAnsi="Verdana"/>
          <w:i/>
          <w:iCs/>
          <w:color w:val="0073E6"/>
          <w:sz w:val="28"/>
          <w:szCs w:val="28"/>
          <w:lang w:val="fr-FR"/>
        </w:rPr>
        <w:t xml:space="preserve"> convergence opérationnelle et numérique </w:t>
      </w:r>
      <w:r w:rsidR="003177F9">
        <w:rPr>
          <w:rFonts w:ascii="Verdana" w:hAnsi="Verdana"/>
          <w:i/>
          <w:iCs/>
          <w:color w:val="0073E6"/>
          <w:sz w:val="28"/>
          <w:szCs w:val="28"/>
          <w:lang w:val="fr-FR"/>
        </w:rPr>
        <w:t>alignée sur le</w:t>
      </w:r>
      <w:r w:rsidRPr="00955273">
        <w:rPr>
          <w:rFonts w:ascii="Verdana" w:hAnsi="Verdana"/>
          <w:i/>
          <w:iCs/>
          <w:color w:val="0073E6"/>
          <w:sz w:val="28"/>
          <w:szCs w:val="28"/>
          <w:lang w:val="fr-FR"/>
        </w:rPr>
        <w:t xml:space="preserve"> standard français SCORPION</w:t>
      </w:r>
    </w:p>
    <w:p w14:paraId="2304FD54" w14:textId="77777777" w:rsidR="003B727D" w:rsidRDefault="003B727D" w:rsidP="009D06F6">
      <w:pPr>
        <w:jc w:val="both"/>
        <w:rPr>
          <w:rFonts w:ascii="Verdana" w:hAnsi="Verdana"/>
          <w:b/>
          <w:bCs/>
          <w:sz w:val="20"/>
          <w:szCs w:val="20"/>
          <w:lang w:val="fr-FR"/>
        </w:rPr>
      </w:pPr>
    </w:p>
    <w:p w14:paraId="37690837" w14:textId="155F3EAA" w:rsidR="00A809C1" w:rsidRDefault="00256731" w:rsidP="009D06F6">
      <w:pPr>
        <w:jc w:val="both"/>
        <w:rPr>
          <w:rFonts w:ascii="Verdana" w:hAnsi="Verdana"/>
          <w:sz w:val="20"/>
          <w:szCs w:val="20"/>
          <w:lang w:val="fr-FR"/>
        </w:rPr>
      </w:pPr>
      <w:r w:rsidRPr="1A011A12">
        <w:rPr>
          <w:rFonts w:ascii="Verdana" w:hAnsi="Verdana"/>
          <w:b/>
          <w:bCs/>
          <w:sz w:val="20"/>
          <w:szCs w:val="20"/>
          <w:lang w:val="fr-FR"/>
        </w:rPr>
        <w:t xml:space="preserve">Paris, France </w:t>
      </w:r>
      <w:r w:rsidR="008B699D" w:rsidRPr="1A011A12">
        <w:rPr>
          <w:rFonts w:ascii="Verdana" w:hAnsi="Verdana"/>
          <w:b/>
          <w:bCs/>
          <w:sz w:val="20"/>
          <w:szCs w:val="20"/>
          <w:lang w:val="fr-FR"/>
        </w:rPr>
        <w:t xml:space="preserve">et </w:t>
      </w:r>
      <w:r w:rsidR="00F43F39" w:rsidRPr="1A011A12">
        <w:rPr>
          <w:rFonts w:ascii="Verdana" w:hAnsi="Verdana"/>
          <w:b/>
          <w:bCs/>
          <w:sz w:val="20"/>
          <w:szCs w:val="20"/>
          <w:lang w:val="fr-FR"/>
        </w:rPr>
        <w:t>Grand</w:t>
      </w:r>
      <w:r w:rsidR="000D3B59" w:rsidRPr="1A011A12">
        <w:rPr>
          <w:rFonts w:ascii="Verdana" w:hAnsi="Verdana"/>
          <w:b/>
          <w:bCs/>
          <w:sz w:val="20"/>
          <w:szCs w:val="20"/>
          <w:lang w:val="fr-FR"/>
        </w:rPr>
        <w:t>-</w:t>
      </w:r>
      <w:r w:rsidR="00F43F39" w:rsidRPr="1A011A12">
        <w:rPr>
          <w:rFonts w:ascii="Verdana" w:hAnsi="Verdana"/>
          <w:b/>
          <w:bCs/>
          <w:sz w:val="20"/>
          <w:szCs w:val="20"/>
          <w:lang w:val="fr-FR"/>
        </w:rPr>
        <w:t xml:space="preserve">Duché de </w:t>
      </w:r>
      <w:r w:rsidR="008B699D" w:rsidRPr="1A011A12">
        <w:rPr>
          <w:rFonts w:ascii="Verdana" w:hAnsi="Verdana"/>
          <w:b/>
          <w:bCs/>
          <w:sz w:val="20"/>
          <w:szCs w:val="20"/>
          <w:lang w:val="fr-FR"/>
        </w:rPr>
        <w:t xml:space="preserve">Luxembourg </w:t>
      </w:r>
      <w:r w:rsidR="009D06F6" w:rsidRPr="1A011A12">
        <w:rPr>
          <w:rFonts w:ascii="Verdana" w:hAnsi="Verdana"/>
          <w:b/>
          <w:bCs/>
          <w:sz w:val="20"/>
          <w:szCs w:val="20"/>
          <w:lang w:val="fr-FR"/>
        </w:rPr>
        <w:t xml:space="preserve">– </w:t>
      </w:r>
      <w:r w:rsidR="0089417B">
        <w:rPr>
          <w:rFonts w:ascii="Verdana" w:hAnsi="Verdana"/>
          <w:b/>
          <w:bCs/>
          <w:sz w:val="20"/>
          <w:szCs w:val="20"/>
          <w:lang w:val="fr-FR"/>
        </w:rPr>
        <w:t>11 mai</w:t>
      </w:r>
      <w:r w:rsidR="009D06F6" w:rsidRPr="1A011A12">
        <w:rPr>
          <w:rFonts w:ascii="Verdana" w:hAnsi="Verdana"/>
          <w:b/>
          <w:bCs/>
          <w:sz w:val="20"/>
          <w:szCs w:val="20"/>
          <w:lang w:val="fr-FR"/>
        </w:rPr>
        <w:t xml:space="preserve"> 2026 –</w:t>
      </w:r>
      <w:r w:rsidR="009D06F6" w:rsidRPr="1A011A12">
        <w:rPr>
          <w:rFonts w:ascii="Verdana" w:hAnsi="Verdana"/>
          <w:sz w:val="20"/>
          <w:szCs w:val="20"/>
          <w:lang w:val="fr-FR"/>
        </w:rPr>
        <w:t xml:space="preserve"> </w:t>
      </w:r>
      <w:hyperlink r:id="rId9" w:history="1">
        <w:r w:rsidR="009D06F6" w:rsidRPr="00EE42E5">
          <w:rPr>
            <w:rStyle w:val="Lienhypertexte"/>
            <w:rFonts w:ascii="Verdana" w:hAnsi="Verdana"/>
            <w:sz w:val="20"/>
            <w:szCs w:val="20"/>
            <w:lang w:val="fr-FR"/>
          </w:rPr>
          <w:t>Eviden</w:t>
        </w:r>
      </w:hyperlink>
      <w:r w:rsidR="009D06F6" w:rsidRPr="1A011A12">
        <w:rPr>
          <w:rFonts w:ascii="Verdana" w:hAnsi="Verdana"/>
          <w:sz w:val="20"/>
          <w:szCs w:val="20"/>
          <w:lang w:val="fr-FR"/>
        </w:rPr>
        <w:t xml:space="preserve">, la branche produits </w:t>
      </w:r>
      <w:hyperlink r:id="rId10" w:history="1">
        <w:r w:rsidR="009D06F6" w:rsidRPr="00434AC9">
          <w:rPr>
            <w:rStyle w:val="Lienhypertexte"/>
            <w:rFonts w:ascii="Verdana" w:hAnsi="Verdana"/>
            <w:sz w:val="20"/>
            <w:szCs w:val="20"/>
            <w:lang w:val="fr-FR"/>
          </w:rPr>
          <w:t>d’</w:t>
        </w:r>
        <w:r w:rsidR="00EB7D93" w:rsidRPr="00434AC9">
          <w:rPr>
            <w:rStyle w:val="Lienhypertexte"/>
            <w:lang w:val="fr-FR"/>
          </w:rPr>
          <w:t>Atos Group</w:t>
        </w:r>
      </w:hyperlink>
      <w:r w:rsidR="009D06F6" w:rsidRPr="1A011A12">
        <w:rPr>
          <w:rFonts w:ascii="Verdana" w:hAnsi="Verdana"/>
          <w:sz w:val="20"/>
          <w:szCs w:val="20"/>
          <w:lang w:val="fr-FR"/>
        </w:rPr>
        <w:t xml:space="preserve"> leader dans les produits de cybersécurité, les systèmes critiques de mission et l’analyse vidéo augmentée par l’IA, annonce aujourd’hui </w:t>
      </w:r>
      <w:r w:rsidR="004610C8" w:rsidRPr="1A011A12">
        <w:rPr>
          <w:rFonts w:ascii="Verdana" w:hAnsi="Verdana"/>
          <w:sz w:val="20"/>
          <w:szCs w:val="20"/>
          <w:lang w:val="fr-FR"/>
        </w:rPr>
        <w:t xml:space="preserve">équiper l’armée de terre luxembourgeoise d’une </w:t>
      </w:r>
      <w:r w:rsidR="009D06F6" w:rsidRPr="1A011A12">
        <w:rPr>
          <w:rFonts w:ascii="Verdana" w:hAnsi="Verdana"/>
          <w:b/>
          <w:bCs/>
          <w:sz w:val="20"/>
          <w:szCs w:val="20"/>
          <w:lang w:val="fr-FR"/>
        </w:rPr>
        <w:t>plateforme de formation au Système d’information du Combat SCORPION (SICS)</w:t>
      </w:r>
      <w:r w:rsidR="00455B32" w:rsidRPr="1A011A12">
        <w:rPr>
          <w:rFonts w:ascii="Verdana" w:hAnsi="Verdana"/>
          <w:b/>
          <w:bCs/>
          <w:sz w:val="20"/>
          <w:szCs w:val="20"/>
          <w:lang w:val="fr-FR"/>
        </w:rPr>
        <w:t xml:space="preserve"> </w:t>
      </w:r>
      <w:r w:rsidR="00371295" w:rsidRPr="1A011A12">
        <w:rPr>
          <w:rFonts w:ascii="Verdana" w:hAnsi="Verdana"/>
          <w:sz w:val="20"/>
          <w:szCs w:val="20"/>
          <w:lang w:val="fr-FR"/>
        </w:rPr>
        <w:t xml:space="preserve">et </w:t>
      </w:r>
      <w:r w:rsidR="006E75AE" w:rsidRPr="1A011A12">
        <w:rPr>
          <w:rFonts w:ascii="Verdana" w:hAnsi="Verdana"/>
          <w:sz w:val="20"/>
          <w:szCs w:val="20"/>
          <w:lang w:val="fr-FR"/>
        </w:rPr>
        <w:t>étudier la</w:t>
      </w:r>
      <w:r w:rsidR="004903CB" w:rsidRPr="1A011A12">
        <w:rPr>
          <w:rFonts w:ascii="Verdana" w:hAnsi="Verdana"/>
          <w:sz w:val="20"/>
          <w:szCs w:val="20"/>
          <w:lang w:val="fr-FR"/>
        </w:rPr>
        <w:t xml:space="preserve"> </w:t>
      </w:r>
      <w:r w:rsidR="004903CB" w:rsidRPr="1A011A12">
        <w:rPr>
          <w:rFonts w:ascii="Verdana" w:hAnsi="Verdana"/>
          <w:b/>
          <w:bCs/>
          <w:sz w:val="20"/>
          <w:szCs w:val="20"/>
          <w:lang w:val="fr-FR"/>
        </w:rPr>
        <w:t>numérisation des véhicules des forces lu</w:t>
      </w:r>
      <w:r w:rsidR="003E1B64" w:rsidRPr="1A011A12">
        <w:rPr>
          <w:rFonts w:ascii="Verdana" w:hAnsi="Verdana"/>
          <w:b/>
          <w:bCs/>
          <w:sz w:val="20"/>
          <w:szCs w:val="20"/>
          <w:lang w:val="fr-FR"/>
        </w:rPr>
        <w:t>x</w:t>
      </w:r>
      <w:r w:rsidR="004903CB" w:rsidRPr="1A011A12">
        <w:rPr>
          <w:rFonts w:ascii="Verdana" w:hAnsi="Verdana"/>
          <w:b/>
          <w:bCs/>
          <w:sz w:val="20"/>
          <w:szCs w:val="20"/>
          <w:lang w:val="fr-FR"/>
        </w:rPr>
        <w:t>embourgeoises</w:t>
      </w:r>
      <w:r w:rsidR="00371295" w:rsidRPr="1A011A12">
        <w:rPr>
          <w:rFonts w:ascii="Verdana" w:hAnsi="Verdana"/>
          <w:b/>
          <w:bCs/>
          <w:sz w:val="20"/>
          <w:szCs w:val="20"/>
          <w:lang w:val="fr-FR"/>
        </w:rPr>
        <w:t xml:space="preserve"> </w:t>
      </w:r>
      <w:r w:rsidR="00C31832">
        <w:rPr>
          <w:rFonts w:ascii="Verdana" w:hAnsi="Verdana"/>
          <w:b/>
          <w:bCs/>
          <w:sz w:val="20"/>
          <w:szCs w:val="20"/>
          <w:lang w:val="fr-FR"/>
        </w:rPr>
        <w:t>afin</w:t>
      </w:r>
      <w:r w:rsidR="00AF007B">
        <w:rPr>
          <w:rFonts w:ascii="Verdana" w:hAnsi="Verdana"/>
          <w:b/>
          <w:bCs/>
          <w:sz w:val="20"/>
          <w:szCs w:val="20"/>
          <w:lang w:val="fr-FR"/>
        </w:rPr>
        <w:t xml:space="preserve"> de les rendre interopérables </w:t>
      </w:r>
      <w:r w:rsidR="003E1B64" w:rsidRPr="1A011A12">
        <w:rPr>
          <w:rFonts w:ascii="Verdana" w:hAnsi="Verdana"/>
          <w:sz w:val="20"/>
          <w:szCs w:val="20"/>
          <w:lang w:val="fr-FR"/>
        </w:rPr>
        <w:t xml:space="preserve">avec </w:t>
      </w:r>
      <w:r w:rsidR="00414E3E" w:rsidRPr="1A011A12">
        <w:rPr>
          <w:rFonts w:ascii="Verdana" w:hAnsi="Verdana"/>
          <w:sz w:val="20"/>
          <w:szCs w:val="20"/>
          <w:lang w:val="fr-FR"/>
        </w:rPr>
        <w:t xml:space="preserve">la nouvelle génération </w:t>
      </w:r>
      <w:r w:rsidR="00A76216" w:rsidRPr="1A011A12">
        <w:rPr>
          <w:rFonts w:ascii="Verdana" w:hAnsi="Verdana"/>
          <w:sz w:val="20"/>
          <w:szCs w:val="20"/>
          <w:lang w:val="fr-FR"/>
        </w:rPr>
        <w:t>de</w:t>
      </w:r>
      <w:r w:rsidR="00414E3E" w:rsidRPr="1A011A12">
        <w:rPr>
          <w:rFonts w:ascii="Verdana" w:hAnsi="Verdana"/>
          <w:sz w:val="20"/>
          <w:szCs w:val="20"/>
          <w:lang w:val="fr-FR"/>
        </w:rPr>
        <w:t xml:space="preserve"> véhicules </w:t>
      </w:r>
      <w:r w:rsidR="003E1B64" w:rsidRPr="1A011A12">
        <w:rPr>
          <w:rFonts w:ascii="Verdana" w:hAnsi="Verdana"/>
          <w:sz w:val="20"/>
          <w:szCs w:val="20"/>
          <w:lang w:val="fr-FR"/>
        </w:rPr>
        <w:t>CaMo</w:t>
      </w:r>
      <w:r w:rsidR="00A76216" w:rsidRPr="1A011A12">
        <w:rPr>
          <w:rFonts w:ascii="Verdana" w:hAnsi="Verdana"/>
          <w:sz w:val="20"/>
          <w:szCs w:val="20"/>
          <w:lang w:val="fr-FR"/>
        </w:rPr>
        <w:t xml:space="preserve"> (Capacité Motorisée)</w:t>
      </w:r>
      <w:r w:rsidR="003028D2" w:rsidRPr="1A011A12">
        <w:rPr>
          <w:rFonts w:ascii="Verdana" w:hAnsi="Verdana"/>
          <w:sz w:val="20"/>
          <w:szCs w:val="20"/>
          <w:lang w:val="fr-FR"/>
        </w:rPr>
        <w:t>.</w:t>
      </w:r>
      <w:r w:rsidR="00647D04" w:rsidRPr="1A011A12">
        <w:rPr>
          <w:rFonts w:ascii="Verdana" w:hAnsi="Verdana"/>
          <w:sz w:val="20"/>
          <w:szCs w:val="20"/>
          <w:lang w:val="fr-FR"/>
        </w:rPr>
        <w:t xml:space="preserve"> Ce contrat illustre</w:t>
      </w:r>
      <w:r w:rsidR="00CC1010" w:rsidRPr="1A011A12">
        <w:rPr>
          <w:rFonts w:ascii="Verdana" w:hAnsi="Verdana"/>
          <w:sz w:val="20"/>
          <w:szCs w:val="20"/>
          <w:lang w:val="fr-FR"/>
        </w:rPr>
        <w:t xml:space="preserve"> la mise en œuvre d’une intégration capacitaire </w:t>
      </w:r>
      <w:r w:rsidR="00586751" w:rsidRPr="1A011A12">
        <w:rPr>
          <w:rFonts w:ascii="Verdana" w:hAnsi="Verdana"/>
          <w:sz w:val="20"/>
          <w:szCs w:val="20"/>
          <w:lang w:val="fr-FR"/>
        </w:rPr>
        <w:t>approfondie entre pays européen</w:t>
      </w:r>
      <w:r w:rsidR="00FB52A9" w:rsidRPr="1A011A12">
        <w:rPr>
          <w:rFonts w:ascii="Verdana" w:hAnsi="Verdana"/>
          <w:sz w:val="20"/>
          <w:szCs w:val="20"/>
          <w:lang w:val="fr-FR"/>
        </w:rPr>
        <w:t>s</w:t>
      </w:r>
      <w:r w:rsidR="003B727D" w:rsidRPr="1A011A12">
        <w:rPr>
          <w:rFonts w:ascii="Verdana" w:hAnsi="Verdana"/>
          <w:sz w:val="20"/>
          <w:szCs w:val="20"/>
          <w:lang w:val="fr-FR"/>
        </w:rPr>
        <w:t>,</w:t>
      </w:r>
      <w:r w:rsidR="00D36AEA" w:rsidRPr="1A011A12">
        <w:rPr>
          <w:rFonts w:ascii="Verdana" w:hAnsi="Verdana"/>
          <w:sz w:val="20"/>
          <w:szCs w:val="20"/>
          <w:lang w:val="fr-FR"/>
        </w:rPr>
        <w:t xml:space="preserve"> harmonisant </w:t>
      </w:r>
      <w:r w:rsidR="003B727D" w:rsidRPr="1A011A12">
        <w:rPr>
          <w:rFonts w:ascii="Verdana" w:hAnsi="Verdana"/>
          <w:sz w:val="20"/>
          <w:szCs w:val="20"/>
          <w:lang w:val="fr-FR"/>
        </w:rPr>
        <w:t xml:space="preserve">technologies et </w:t>
      </w:r>
      <w:r w:rsidR="00D36AEA" w:rsidRPr="1A011A12">
        <w:rPr>
          <w:rFonts w:ascii="Verdana" w:hAnsi="Verdana"/>
          <w:sz w:val="20"/>
          <w:szCs w:val="20"/>
          <w:lang w:val="fr-FR"/>
        </w:rPr>
        <w:t>matériels</w:t>
      </w:r>
      <w:r w:rsidR="00E73A42" w:rsidRPr="1A011A12">
        <w:rPr>
          <w:rFonts w:ascii="Verdana" w:hAnsi="Verdana"/>
          <w:sz w:val="20"/>
          <w:szCs w:val="20"/>
          <w:lang w:val="fr-FR"/>
        </w:rPr>
        <w:t>, formations, règles d’engagement et doctrine</w:t>
      </w:r>
      <w:r w:rsidR="00C86D43" w:rsidRPr="1A011A12">
        <w:rPr>
          <w:rFonts w:ascii="Verdana" w:hAnsi="Verdana"/>
          <w:sz w:val="20"/>
          <w:szCs w:val="20"/>
          <w:lang w:val="fr-FR"/>
        </w:rPr>
        <w:t>s, en vue d’i</w:t>
      </w:r>
      <w:r w:rsidR="00297937" w:rsidRPr="1A011A12">
        <w:rPr>
          <w:rFonts w:ascii="Verdana" w:hAnsi="Verdana"/>
          <w:sz w:val="20"/>
          <w:szCs w:val="20"/>
          <w:lang w:val="fr-FR"/>
        </w:rPr>
        <w:t>nterventions</w:t>
      </w:r>
      <w:r w:rsidR="00E17249" w:rsidRPr="1A011A12">
        <w:rPr>
          <w:rFonts w:ascii="Verdana" w:hAnsi="Verdana"/>
          <w:sz w:val="20"/>
          <w:szCs w:val="20"/>
          <w:lang w:val="fr-FR"/>
        </w:rPr>
        <w:t xml:space="preserve"> coordonnées</w:t>
      </w:r>
      <w:r w:rsidR="000C45A9" w:rsidRPr="1A011A12">
        <w:rPr>
          <w:rFonts w:ascii="Verdana" w:hAnsi="Verdana"/>
          <w:sz w:val="20"/>
          <w:szCs w:val="20"/>
          <w:lang w:val="fr-FR"/>
        </w:rPr>
        <w:t xml:space="preserve"> </w:t>
      </w:r>
      <w:r w:rsidR="00D75776" w:rsidRPr="1A011A12">
        <w:rPr>
          <w:rFonts w:ascii="Verdana" w:hAnsi="Verdana"/>
          <w:sz w:val="20"/>
          <w:szCs w:val="20"/>
          <w:lang w:val="fr-FR"/>
        </w:rPr>
        <w:t>et de déploiements rapides dans un contexte de coalition</w:t>
      </w:r>
      <w:r w:rsidR="005D3CA3" w:rsidRPr="1A011A12">
        <w:rPr>
          <w:rFonts w:ascii="Verdana" w:hAnsi="Verdana"/>
          <w:sz w:val="20"/>
          <w:szCs w:val="20"/>
          <w:lang w:val="fr-FR"/>
        </w:rPr>
        <w:t>.</w:t>
      </w:r>
    </w:p>
    <w:p w14:paraId="6531A662" w14:textId="6A6B6D10" w:rsidR="005C32CE" w:rsidRDefault="007E55AC" w:rsidP="009D06F6">
      <w:pPr>
        <w:jc w:val="both"/>
        <w:rPr>
          <w:rFonts w:ascii="Verdana" w:hAnsi="Verdana"/>
          <w:sz w:val="20"/>
          <w:szCs w:val="20"/>
          <w:lang w:val="fr-FR"/>
        </w:rPr>
      </w:pPr>
      <w:r w:rsidRPr="1A011A12">
        <w:rPr>
          <w:rFonts w:ascii="Verdana" w:hAnsi="Verdana"/>
          <w:sz w:val="20"/>
          <w:szCs w:val="20"/>
          <w:lang w:val="fr-FR"/>
        </w:rPr>
        <w:t>C</w:t>
      </w:r>
      <w:r w:rsidR="00831E99" w:rsidRPr="1A011A12">
        <w:rPr>
          <w:rFonts w:ascii="Verdana" w:hAnsi="Verdana"/>
          <w:sz w:val="20"/>
          <w:szCs w:val="20"/>
          <w:lang w:val="fr-FR"/>
        </w:rPr>
        <w:t>es missions</w:t>
      </w:r>
      <w:r w:rsidR="005D3CA3" w:rsidRPr="1A011A12">
        <w:rPr>
          <w:rFonts w:ascii="Verdana" w:hAnsi="Verdana"/>
          <w:sz w:val="20"/>
          <w:szCs w:val="20"/>
          <w:lang w:val="fr-FR"/>
        </w:rPr>
        <w:t xml:space="preserve"> de formation et d’étude</w:t>
      </w:r>
      <w:r w:rsidR="00831E99" w:rsidRPr="1A011A12">
        <w:rPr>
          <w:rFonts w:ascii="Verdana" w:hAnsi="Verdana"/>
          <w:sz w:val="20"/>
          <w:szCs w:val="20"/>
          <w:lang w:val="fr-FR"/>
        </w:rPr>
        <w:t xml:space="preserve"> seront réalisées par les équipes d’Eviden</w:t>
      </w:r>
      <w:r w:rsidR="00A76216" w:rsidRPr="1A011A12">
        <w:rPr>
          <w:rFonts w:ascii="Verdana" w:hAnsi="Verdana"/>
          <w:sz w:val="20"/>
          <w:szCs w:val="20"/>
          <w:lang w:val="fr-FR"/>
        </w:rPr>
        <w:t xml:space="preserve">, accompagnant </w:t>
      </w:r>
      <w:r w:rsidR="00B2580C" w:rsidRPr="1A011A12">
        <w:rPr>
          <w:rFonts w:ascii="Verdana" w:hAnsi="Verdana"/>
          <w:sz w:val="20"/>
          <w:szCs w:val="20"/>
          <w:lang w:val="fr-FR"/>
        </w:rPr>
        <w:t xml:space="preserve">ainsi </w:t>
      </w:r>
      <w:r w:rsidR="00F62BED" w:rsidRPr="00F62BED">
        <w:rPr>
          <w:rFonts w:ascii="Verdana" w:hAnsi="Verdana"/>
          <w:sz w:val="20"/>
          <w:szCs w:val="20"/>
          <w:lang w:val="fr-FR"/>
        </w:rPr>
        <w:t>l’accord signé entre le Luxembourg et la Belgique pour la création d’un bataillon de reconnaissance</w:t>
      </w:r>
      <w:r w:rsidR="00F7638F" w:rsidRPr="1A011A12">
        <w:rPr>
          <w:rFonts w:ascii="Verdana" w:hAnsi="Verdana"/>
          <w:sz w:val="20"/>
          <w:szCs w:val="20"/>
          <w:lang w:val="fr-FR"/>
        </w:rPr>
        <w:t xml:space="preserve"> de combat de type médian</w:t>
      </w:r>
      <w:r w:rsidR="00831E99" w:rsidRPr="1A011A12">
        <w:rPr>
          <w:rFonts w:ascii="Verdana" w:hAnsi="Verdana"/>
          <w:sz w:val="20"/>
          <w:szCs w:val="20"/>
          <w:lang w:val="fr-FR"/>
        </w:rPr>
        <w:t>.</w:t>
      </w:r>
      <w:r w:rsidR="008052B4" w:rsidRPr="1A011A12">
        <w:rPr>
          <w:rFonts w:ascii="Verdana" w:hAnsi="Verdana"/>
          <w:sz w:val="20"/>
          <w:szCs w:val="20"/>
          <w:lang w:val="fr-FR"/>
        </w:rPr>
        <w:t xml:space="preserve"> </w:t>
      </w:r>
      <w:r w:rsidR="00302235">
        <w:rPr>
          <w:rFonts w:ascii="Verdana" w:hAnsi="Verdana"/>
          <w:sz w:val="20"/>
          <w:szCs w:val="20"/>
          <w:lang w:val="fr-FR"/>
        </w:rPr>
        <w:t xml:space="preserve">L’objectif est </w:t>
      </w:r>
      <w:r w:rsidR="006321B3">
        <w:rPr>
          <w:rFonts w:ascii="Verdana" w:hAnsi="Verdana"/>
          <w:sz w:val="20"/>
          <w:szCs w:val="20"/>
          <w:lang w:val="fr-FR"/>
        </w:rPr>
        <w:t xml:space="preserve">de constituer une capacité opérationnelle </w:t>
      </w:r>
      <w:r w:rsidR="00F023A2">
        <w:rPr>
          <w:rFonts w:ascii="Verdana" w:hAnsi="Verdana"/>
          <w:sz w:val="20"/>
          <w:szCs w:val="20"/>
          <w:lang w:val="fr-FR"/>
        </w:rPr>
        <w:t>unifiée entre les trois pays aux plans matériel, communications et doctrines</w:t>
      </w:r>
      <w:r w:rsidR="00302235">
        <w:rPr>
          <w:rFonts w:ascii="Verdana" w:hAnsi="Verdana"/>
          <w:sz w:val="20"/>
          <w:szCs w:val="20"/>
          <w:lang w:val="fr-FR"/>
        </w:rPr>
        <w:t>.</w:t>
      </w:r>
    </w:p>
    <w:p w14:paraId="26BEE5F5" w14:textId="24F61F52" w:rsidR="001E4B34" w:rsidRDefault="17AB90AB" w:rsidP="00775002">
      <w:pPr>
        <w:jc w:val="both"/>
        <w:rPr>
          <w:rFonts w:ascii="Verdana" w:hAnsi="Verdana"/>
          <w:sz w:val="20"/>
          <w:szCs w:val="20"/>
          <w:lang w:val="fr-FR"/>
        </w:rPr>
      </w:pPr>
      <w:r w:rsidRPr="1220A2CE">
        <w:rPr>
          <w:rFonts w:ascii="Verdana" w:hAnsi="Verdana"/>
          <w:sz w:val="20"/>
          <w:szCs w:val="20"/>
          <w:lang w:val="fr-FR"/>
        </w:rPr>
        <w:t xml:space="preserve">Le Luxembourg, qui </w:t>
      </w:r>
      <w:r w:rsidR="5A411A92" w:rsidRPr="1220A2CE">
        <w:rPr>
          <w:rFonts w:ascii="Verdana" w:hAnsi="Verdana"/>
          <w:sz w:val="20"/>
          <w:szCs w:val="20"/>
          <w:lang w:val="fr-FR"/>
        </w:rPr>
        <w:t>a acheté 54 véhicules</w:t>
      </w:r>
      <w:r w:rsidRPr="1220A2CE">
        <w:rPr>
          <w:rFonts w:ascii="Verdana" w:hAnsi="Verdana"/>
          <w:sz w:val="20"/>
          <w:szCs w:val="20"/>
          <w:lang w:val="fr-FR"/>
        </w:rPr>
        <w:t xml:space="preserve"> </w:t>
      </w:r>
      <w:r w:rsidR="6775100A" w:rsidRPr="1220A2CE">
        <w:rPr>
          <w:rFonts w:ascii="Verdana" w:hAnsi="Verdana"/>
          <w:sz w:val="20"/>
          <w:szCs w:val="20"/>
          <w:lang w:val="fr-FR"/>
        </w:rPr>
        <w:t>CaM</w:t>
      </w:r>
      <w:r w:rsidR="70FAEBFA" w:rsidRPr="1220A2CE">
        <w:rPr>
          <w:rFonts w:ascii="Verdana" w:hAnsi="Verdana"/>
          <w:sz w:val="20"/>
          <w:szCs w:val="20"/>
          <w:lang w:val="fr-FR"/>
        </w:rPr>
        <w:t>o</w:t>
      </w:r>
      <w:r w:rsidR="006211C9">
        <w:rPr>
          <w:rStyle w:val="Appelnotedebasdep"/>
          <w:rFonts w:ascii="Verdana" w:hAnsi="Verdana"/>
          <w:sz w:val="20"/>
          <w:szCs w:val="20"/>
          <w:lang w:val="fr-FR"/>
        </w:rPr>
        <w:footnoteReference w:id="1"/>
      </w:r>
      <w:r w:rsidR="27A3ADCD" w:rsidRPr="1220A2CE">
        <w:rPr>
          <w:rFonts w:ascii="Verdana" w:hAnsi="Verdana"/>
          <w:sz w:val="20"/>
          <w:szCs w:val="20"/>
          <w:lang w:val="fr-FR"/>
        </w:rPr>
        <w:t xml:space="preserve"> dans le cadre de l</w:t>
      </w:r>
      <w:r w:rsidR="31F493AE" w:rsidRPr="1220A2CE">
        <w:rPr>
          <w:rFonts w:ascii="Verdana" w:hAnsi="Verdana"/>
          <w:sz w:val="20"/>
          <w:szCs w:val="20"/>
          <w:lang w:val="fr-FR"/>
        </w:rPr>
        <w:t xml:space="preserve">a création </w:t>
      </w:r>
      <w:r w:rsidR="493D819E" w:rsidRPr="1220A2CE">
        <w:rPr>
          <w:rFonts w:ascii="Verdana" w:hAnsi="Verdana"/>
          <w:sz w:val="20"/>
          <w:szCs w:val="20"/>
          <w:lang w:val="fr-FR"/>
        </w:rPr>
        <w:t>de ce</w:t>
      </w:r>
      <w:r w:rsidR="31F493AE" w:rsidRPr="1220A2CE">
        <w:rPr>
          <w:rFonts w:ascii="Verdana" w:hAnsi="Verdana"/>
          <w:sz w:val="20"/>
          <w:szCs w:val="20"/>
          <w:lang w:val="fr-FR"/>
        </w:rPr>
        <w:t xml:space="preserve"> bataillon </w:t>
      </w:r>
      <w:r w:rsidRPr="1220A2CE">
        <w:rPr>
          <w:rFonts w:ascii="Verdana" w:hAnsi="Verdana"/>
          <w:sz w:val="20"/>
          <w:szCs w:val="20"/>
          <w:lang w:val="fr-FR"/>
        </w:rPr>
        <w:t>binational</w:t>
      </w:r>
      <w:r w:rsidR="27A3ADCD" w:rsidRPr="1220A2CE">
        <w:rPr>
          <w:rFonts w:ascii="Verdana" w:hAnsi="Verdana"/>
          <w:sz w:val="20"/>
          <w:szCs w:val="20"/>
          <w:lang w:val="fr-FR"/>
        </w:rPr>
        <w:t xml:space="preserve">, </w:t>
      </w:r>
      <w:r w:rsidR="28B30676" w:rsidRPr="1220A2CE">
        <w:rPr>
          <w:rFonts w:ascii="Verdana" w:hAnsi="Verdana"/>
          <w:sz w:val="20"/>
          <w:szCs w:val="20"/>
          <w:lang w:val="fr-FR"/>
        </w:rPr>
        <w:t>bénéficier</w:t>
      </w:r>
      <w:r w:rsidR="3244F4CF" w:rsidRPr="1220A2CE">
        <w:rPr>
          <w:rFonts w:ascii="Verdana" w:hAnsi="Verdana"/>
          <w:sz w:val="20"/>
          <w:szCs w:val="20"/>
          <w:lang w:val="fr-FR"/>
        </w:rPr>
        <w:t>a de l’expertise d’Eviden</w:t>
      </w:r>
      <w:r w:rsidR="3602ED8C" w:rsidRPr="1220A2CE">
        <w:rPr>
          <w:rFonts w:ascii="Verdana" w:hAnsi="Verdana"/>
          <w:sz w:val="20"/>
          <w:szCs w:val="20"/>
          <w:lang w:val="fr-FR"/>
        </w:rPr>
        <w:t xml:space="preserve">, </w:t>
      </w:r>
      <w:r w:rsidR="00E53F88" w:rsidRPr="1220A2CE">
        <w:rPr>
          <w:rFonts w:ascii="Verdana" w:hAnsi="Verdana"/>
          <w:sz w:val="20"/>
          <w:szCs w:val="20"/>
          <w:lang w:val="fr-FR"/>
        </w:rPr>
        <w:t xml:space="preserve">fournisseur </w:t>
      </w:r>
      <w:r w:rsidR="72A40030" w:rsidRPr="1220A2CE">
        <w:rPr>
          <w:rFonts w:ascii="Verdana" w:hAnsi="Verdana"/>
          <w:sz w:val="20"/>
          <w:szCs w:val="20"/>
          <w:lang w:val="fr-FR"/>
        </w:rPr>
        <w:t>du système</w:t>
      </w:r>
      <w:r w:rsidR="3602ED8C" w:rsidRPr="1220A2CE">
        <w:rPr>
          <w:rFonts w:ascii="Verdana" w:hAnsi="Verdana"/>
          <w:sz w:val="20"/>
          <w:szCs w:val="20"/>
          <w:lang w:val="fr-FR"/>
        </w:rPr>
        <w:t xml:space="preserve"> SICS </w:t>
      </w:r>
      <w:r w:rsidR="0D942D46" w:rsidRPr="1220A2CE">
        <w:rPr>
          <w:rFonts w:ascii="Verdana" w:hAnsi="Verdana"/>
          <w:sz w:val="20"/>
          <w:szCs w:val="20"/>
          <w:lang w:val="fr-FR"/>
        </w:rPr>
        <w:t>constitu</w:t>
      </w:r>
      <w:r w:rsidR="5D928CDD" w:rsidRPr="1220A2CE">
        <w:rPr>
          <w:rFonts w:ascii="Verdana" w:hAnsi="Verdana"/>
          <w:sz w:val="20"/>
          <w:szCs w:val="20"/>
          <w:lang w:val="fr-FR"/>
        </w:rPr>
        <w:t>ant</w:t>
      </w:r>
      <w:r w:rsidR="0D942D46" w:rsidRPr="1220A2CE">
        <w:rPr>
          <w:rFonts w:ascii="Verdana" w:hAnsi="Verdana"/>
          <w:sz w:val="20"/>
          <w:szCs w:val="20"/>
          <w:lang w:val="fr-FR"/>
        </w:rPr>
        <w:t xml:space="preserve"> le système nerveux </w:t>
      </w:r>
      <w:r w:rsidR="543F404F" w:rsidRPr="1220A2CE">
        <w:rPr>
          <w:rFonts w:ascii="Verdana" w:hAnsi="Verdana"/>
          <w:sz w:val="20"/>
          <w:szCs w:val="20"/>
          <w:lang w:val="fr-FR"/>
        </w:rPr>
        <w:t>numérique</w:t>
      </w:r>
      <w:r w:rsidR="523394BC" w:rsidRPr="1220A2CE">
        <w:rPr>
          <w:rFonts w:ascii="Verdana" w:hAnsi="Verdana"/>
          <w:sz w:val="20"/>
          <w:szCs w:val="20"/>
          <w:lang w:val="fr-FR"/>
        </w:rPr>
        <w:t xml:space="preserve"> d</w:t>
      </w:r>
      <w:r w:rsidR="25ACF66C" w:rsidRPr="1220A2CE">
        <w:rPr>
          <w:rFonts w:ascii="Verdana" w:hAnsi="Verdana"/>
          <w:sz w:val="20"/>
          <w:szCs w:val="20"/>
          <w:lang w:val="fr-FR"/>
        </w:rPr>
        <w:t>u programme</w:t>
      </w:r>
      <w:r w:rsidR="13E73565" w:rsidRPr="1220A2CE">
        <w:rPr>
          <w:rFonts w:ascii="Verdana" w:hAnsi="Verdana"/>
          <w:sz w:val="20"/>
          <w:szCs w:val="20"/>
          <w:lang w:val="fr-FR"/>
        </w:rPr>
        <w:t xml:space="preserve"> </w:t>
      </w:r>
      <w:r w:rsidR="7DF50154" w:rsidRPr="1220A2CE">
        <w:rPr>
          <w:rFonts w:ascii="Verdana" w:hAnsi="Verdana"/>
          <w:sz w:val="20"/>
          <w:szCs w:val="20"/>
          <w:lang w:val="fr-FR"/>
        </w:rPr>
        <w:t xml:space="preserve">CaMo </w:t>
      </w:r>
      <w:r w:rsidR="1C4D47DB" w:rsidRPr="1220A2CE">
        <w:rPr>
          <w:rFonts w:ascii="Verdana" w:hAnsi="Verdana"/>
          <w:sz w:val="20"/>
          <w:szCs w:val="20"/>
          <w:lang w:val="fr-FR"/>
        </w:rPr>
        <w:t>et d</w:t>
      </w:r>
      <w:r w:rsidR="4D423A3D" w:rsidRPr="1220A2CE">
        <w:rPr>
          <w:rFonts w:ascii="Verdana" w:hAnsi="Verdana"/>
          <w:sz w:val="20"/>
          <w:szCs w:val="20"/>
          <w:lang w:val="fr-FR"/>
        </w:rPr>
        <w:t>u programme</w:t>
      </w:r>
      <w:r w:rsidR="1C4D47DB" w:rsidRPr="1220A2CE">
        <w:rPr>
          <w:rFonts w:ascii="Verdana" w:hAnsi="Verdana"/>
          <w:sz w:val="20"/>
          <w:szCs w:val="20"/>
          <w:lang w:val="fr-FR"/>
        </w:rPr>
        <w:t xml:space="preserve"> </w:t>
      </w:r>
      <w:r w:rsidR="1217AA37" w:rsidRPr="1220A2CE">
        <w:rPr>
          <w:rFonts w:ascii="Verdana" w:hAnsi="Verdana"/>
          <w:sz w:val="20"/>
          <w:szCs w:val="20"/>
          <w:lang w:val="fr-FR"/>
        </w:rPr>
        <w:t>SCORPION</w:t>
      </w:r>
      <w:r w:rsidR="3281AC15" w:rsidRPr="1220A2CE">
        <w:rPr>
          <w:rFonts w:ascii="Verdana" w:hAnsi="Verdana"/>
          <w:sz w:val="20"/>
          <w:szCs w:val="20"/>
          <w:lang w:val="fr-FR"/>
        </w:rPr>
        <w:t>.</w:t>
      </w:r>
      <w:r w:rsidR="56EF8C34" w:rsidRPr="1220A2CE">
        <w:rPr>
          <w:rFonts w:ascii="Verdana" w:hAnsi="Verdana"/>
          <w:sz w:val="20"/>
          <w:szCs w:val="20"/>
          <w:lang w:val="fr-FR"/>
        </w:rPr>
        <w:t xml:space="preserve"> </w:t>
      </w:r>
      <w:r w:rsidR="00F1DD55" w:rsidRPr="1220A2CE">
        <w:rPr>
          <w:rFonts w:ascii="Verdana" w:hAnsi="Verdana"/>
          <w:sz w:val="20"/>
          <w:szCs w:val="20"/>
          <w:lang w:val="fr-FR"/>
        </w:rPr>
        <w:t xml:space="preserve">L’association </w:t>
      </w:r>
      <w:r w:rsidR="51125018" w:rsidRPr="1220A2CE">
        <w:rPr>
          <w:rFonts w:ascii="Verdana" w:hAnsi="Verdana"/>
          <w:sz w:val="20"/>
          <w:szCs w:val="20"/>
          <w:lang w:val="fr-FR"/>
        </w:rPr>
        <w:t xml:space="preserve">du SICS et des véhicules CaMo </w:t>
      </w:r>
      <w:r w:rsidR="13E73565" w:rsidRPr="1220A2CE">
        <w:rPr>
          <w:rFonts w:ascii="Verdana" w:hAnsi="Verdana"/>
          <w:sz w:val="20"/>
          <w:szCs w:val="20"/>
          <w:lang w:val="fr-FR"/>
        </w:rPr>
        <w:t>rend possible</w:t>
      </w:r>
      <w:r w:rsidR="51125018" w:rsidRPr="1220A2CE">
        <w:rPr>
          <w:rFonts w:ascii="Verdana" w:hAnsi="Verdana"/>
          <w:sz w:val="20"/>
          <w:szCs w:val="20"/>
          <w:lang w:val="fr-FR"/>
        </w:rPr>
        <w:t xml:space="preserve"> le partage instantané </w:t>
      </w:r>
      <w:r w:rsidR="51125018" w:rsidRPr="1220A2CE">
        <w:rPr>
          <w:rFonts w:ascii="Verdana" w:hAnsi="Verdana"/>
          <w:sz w:val="20"/>
          <w:szCs w:val="20"/>
          <w:lang w:val="fr-FR"/>
        </w:rPr>
        <w:lastRenderedPageBreak/>
        <w:t>d’informations entre les véhicules, les pelotons et les postes de commandement</w:t>
      </w:r>
      <w:r w:rsidR="76BF9DAC" w:rsidRPr="1220A2CE">
        <w:rPr>
          <w:rFonts w:ascii="Verdana" w:hAnsi="Verdana"/>
          <w:sz w:val="20"/>
          <w:szCs w:val="20"/>
          <w:lang w:val="fr-FR"/>
        </w:rPr>
        <w:t xml:space="preserve">, </w:t>
      </w:r>
      <w:r w:rsidR="005A0768">
        <w:rPr>
          <w:rFonts w:ascii="Verdana" w:hAnsi="Verdana"/>
          <w:sz w:val="20"/>
          <w:szCs w:val="20"/>
          <w:lang w:val="fr-FR"/>
        </w:rPr>
        <w:t xml:space="preserve">raccourcissant </w:t>
      </w:r>
      <w:r w:rsidR="0780D239" w:rsidRPr="1220A2CE">
        <w:rPr>
          <w:rFonts w:ascii="Verdana" w:hAnsi="Verdana"/>
          <w:sz w:val="20"/>
          <w:szCs w:val="20"/>
          <w:lang w:val="fr-FR"/>
        </w:rPr>
        <w:t>la boucle de décision</w:t>
      </w:r>
      <w:r w:rsidR="76BF9DAC" w:rsidRPr="1220A2CE">
        <w:rPr>
          <w:rFonts w:ascii="Verdana" w:hAnsi="Verdana"/>
          <w:sz w:val="20"/>
          <w:szCs w:val="20"/>
          <w:lang w:val="fr-FR"/>
        </w:rPr>
        <w:t>.</w:t>
      </w:r>
    </w:p>
    <w:p w14:paraId="3AB3A1E3" w14:textId="77777777" w:rsidR="000B59AF" w:rsidRPr="009146B2" w:rsidRDefault="000B59AF" w:rsidP="00775002">
      <w:pPr>
        <w:jc w:val="both"/>
        <w:rPr>
          <w:rFonts w:ascii="Verdana" w:hAnsi="Verdana"/>
          <w:sz w:val="20"/>
          <w:szCs w:val="20"/>
          <w:lang w:val="fr-FR"/>
        </w:rPr>
      </w:pPr>
    </w:p>
    <w:p w14:paraId="73357E34" w14:textId="4B16CAF7" w:rsidR="0021151B" w:rsidRPr="009146B2" w:rsidRDefault="00F62BED" w:rsidP="00FF3E2B">
      <w:pPr>
        <w:ind w:left="708"/>
        <w:jc w:val="both"/>
        <w:rPr>
          <w:rFonts w:ascii="Verdana" w:hAnsi="Verdana"/>
          <w:i/>
          <w:iCs/>
          <w:sz w:val="20"/>
          <w:szCs w:val="20"/>
          <w:lang w:val="fr-FR"/>
        </w:rPr>
      </w:pPr>
      <w:r w:rsidRPr="00D81F54">
        <w:rPr>
          <w:rFonts w:ascii="Verdana" w:hAnsi="Verdana"/>
          <w:b/>
          <w:bCs/>
          <w:sz w:val="20"/>
          <w:szCs w:val="20"/>
          <w:lang w:val="fr-FR"/>
        </w:rPr>
        <w:t>Guillaume</w:t>
      </w:r>
      <w:r w:rsidR="003A6AD5" w:rsidRPr="00D81F54">
        <w:rPr>
          <w:rFonts w:ascii="Verdana" w:hAnsi="Verdana"/>
          <w:b/>
          <w:bCs/>
          <w:sz w:val="20"/>
          <w:szCs w:val="20"/>
          <w:lang w:val="fr-FR"/>
        </w:rPr>
        <w:t xml:space="preserve">, </w:t>
      </w:r>
      <w:r w:rsidRPr="00D81F54">
        <w:rPr>
          <w:rFonts w:ascii="Verdana" w:hAnsi="Verdana"/>
          <w:b/>
          <w:bCs/>
          <w:sz w:val="20"/>
          <w:szCs w:val="20"/>
          <w:lang w:val="fr-FR"/>
        </w:rPr>
        <w:t>Hansen</w:t>
      </w:r>
      <w:r w:rsidR="003A6AD5" w:rsidRPr="00D81F54">
        <w:rPr>
          <w:rFonts w:ascii="Verdana" w:hAnsi="Verdana"/>
          <w:b/>
          <w:bCs/>
          <w:sz w:val="20"/>
          <w:szCs w:val="20"/>
          <w:lang w:val="fr-FR"/>
        </w:rPr>
        <w:t xml:space="preserve">, </w:t>
      </w:r>
      <w:r w:rsidR="005B75E1">
        <w:rPr>
          <w:rFonts w:ascii="Verdana" w:hAnsi="Verdana"/>
          <w:b/>
          <w:bCs/>
          <w:sz w:val="20"/>
          <w:szCs w:val="20"/>
          <w:lang w:val="fr-FR"/>
        </w:rPr>
        <w:t>c</w:t>
      </w:r>
      <w:r w:rsidRPr="00D81F54">
        <w:rPr>
          <w:rFonts w:ascii="Verdana" w:hAnsi="Verdana"/>
          <w:b/>
          <w:bCs/>
          <w:sz w:val="20"/>
          <w:szCs w:val="20"/>
          <w:lang w:val="fr-FR"/>
        </w:rPr>
        <w:t xml:space="preserve">hef du département gestion de projets de l’Armée </w:t>
      </w:r>
      <w:r w:rsidR="003A6AD5" w:rsidRPr="00D81F54">
        <w:rPr>
          <w:rFonts w:ascii="Verdana" w:hAnsi="Verdana"/>
          <w:b/>
          <w:bCs/>
          <w:sz w:val="20"/>
          <w:szCs w:val="20"/>
          <w:lang w:val="fr-FR"/>
        </w:rPr>
        <w:t>du Grand-Duché du Luxembourg</w:t>
      </w:r>
      <w:r w:rsidR="003A6AD5" w:rsidRPr="00F62BED">
        <w:rPr>
          <w:rFonts w:ascii="Verdana" w:hAnsi="Verdana"/>
          <w:sz w:val="20"/>
          <w:szCs w:val="20"/>
          <w:lang w:val="fr-FR"/>
        </w:rPr>
        <w:t>,</w:t>
      </w:r>
      <w:r w:rsidR="003A6AD5" w:rsidRPr="009146B2">
        <w:rPr>
          <w:rFonts w:ascii="Verdana" w:hAnsi="Verdana"/>
          <w:sz w:val="20"/>
          <w:szCs w:val="20"/>
          <w:lang w:val="fr-FR"/>
        </w:rPr>
        <w:t xml:space="preserve"> a déclaré : </w:t>
      </w:r>
      <w:r w:rsidR="00B54193" w:rsidRPr="009146B2">
        <w:rPr>
          <w:rFonts w:ascii="Verdana" w:hAnsi="Verdana"/>
          <w:i/>
          <w:iCs/>
          <w:sz w:val="20"/>
          <w:szCs w:val="20"/>
          <w:lang w:val="fr-FR"/>
        </w:rPr>
        <w:t>« </w:t>
      </w:r>
      <w:r w:rsidR="006A0B55" w:rsidRPr="009146B2">
        <w:rPr>
          <w:rFonts w:ascii="Verdana" w:hAnsi="Verdana"/>
          <w:i/>
          <w:iCs/>
          <w:sz w:val="20"/>
          <w:szCs w:val="20"/>
          <w:lang w:val="fr-FR"/>
        </w:rPr>
        <w:t xml:space="preserve">Le Luxembourg rejoint </w:t>
      </w:r>
      <w:r w:rsidR="008E2845" w:rsidRPr="009146B2">
        <w:rPr>
          <w:rFonts w:ascii="Verdana" w:hAnsi="Verdana"/>
          <w:i/>
          <w:iCs/>
          <w:sz w:val="20"/>
          <w:szCs w:val="20"/>
          <w:lang w:val="fr-FR"/>
        </w:rPr>
        <w:t>la</w:t>
      </w:r>
      <w:r w:rsidR="006A0B55" w:rsidRPr="009146B2">
        <w:rPr>
          <w:rFonts w:ascii="Verdana" w:hAnsi="Verdana"/>
          <w:i/>
          <w:iCs/>
          <w:sz w:val="20"/>
          <w:szCs w:val="20"/>
          <w:lang w:val="fr-FR"/>
        </w:rPr>
        <w:t xml:space="preserve"> d</w:t>
      </w:r>
      <w:r w:rsidR="00F82085" w:rsidRPr="009146B2">
        <w:rPr>
          <w:rFonts w:ascii="Verdana" w:hAnsi="Verdana"/>
          <w:i/>
          <w:iCs/>
          <w:sz w:val="20"/>
          <w:szCs w:val="20"/>
          <w:lang w:val="fr-FR"/>
        </w:rPr>
        <w:t xml:space="preserve">ynamique </w:t>
      </w:r>
      <w:r w:rsidR="005044EE">
        <w:rPr>
          <w:rFonts w:ascii="Verdana" w:hAnsi="Verdana"/>
          <w:i/>
          <w:iCs/>
          <w:sz w:val="20"/>
          <w:szCs w:val="20"/>
          <w:lang w:val="fr-FR"/>
        </w:rPr>
        <w:t>partenariale de</w:t>
      </w:r>
      <w:r w:rsidR="008E2845" w:rsidRPr="009146B2">
        <w:rPr>
          <w:rFonts w:ascii="Verdana" w:hAnsi="Verdana"/>
          <w:i/>
          <w:iCs/>
          <w:sz w:val="20"/>
          <w:szCs w:val="20"/>
          <w:lang w:val="fr-FR"/>
        </w:rPr>
        <w:t xml:space="preserve"> la France et</w:t>
      </w:r>
      <w:r w:rsidR="00CC32E6">
        <w:rPr>
          <w:rFonts w:ascii="Verdana" w:hAnsi="Verdana"/>
          <w:i/>
          <w:iCs/>
          <w:sz w:val="20"/>
          <w:szCs w:val="20"/>
          <w:lang w:val="fr-FR"/>
        </w:rPr>
        <w:t xml:space="preserve"> de</w:t>
      </w:r>
      <w:r w:rsidR="008E2845" w:rsidRPr="009146B2">
        <w:rPr>
          <w:rFonts w:ascii="Verdana" w:hAnsi="Verdana"/>
          <w:i/>
          <w:iCs/>
          <w:sz w:val="20"/>
          <w:szCs w:val="20"/>
          <w:lang w:val="fr-FR"/>
        </w:rPr>
        <w:t xml:space="preserve"> la </w:t>
      </w:r>
      <w:r w:rsidR="0026336A">
        <w:rPr>
          <w:rFonts w:ascii="Verdana" w:hAnsi="Verdana"/>
          <w:i/>
          <w:iCs/>
          <w:sz w:val="20"/>
          <w:szCs w:val="20"/>
          <w:lang w:val="fr-FR"/>
        </w:rPr>
        <w:t xml:space="preserve">Belgique. Le </w:t>
      </w:r>
      <w:r w:rsidR="00C746B1" w:rsidRPr="009146B2">
        <w:rPr>
          <w:rFonts w:ascii="Verdana" w:hAnsi="Verdana"/>
          <w:i/>
          <w:iCs/>
          <w:sz w:val="20"/>
          <w:szCs w:val="20"/>
          <w:lang w:val="fr-FR"/>
        </w:rPr>
        <w:t>soutien d</w:t>
      </w:r>
      <w:r w:rsidR="009146B2" w:rsidRPr="009146B2">
        <w:rPr>
          <w:rFonts w:ascii="Verdana" w:hAnsi="Verdana"/>
          <w:i/>
          <w:iCs/>
          <w:sz w:val="20"/>
          <w:szCs w:val="20"/>
          <w:lang w:val="fr-FR"/>
        </w:rPr>
        <w:t>’experts tels qu’Eviden</w:t>
      </w:r>
      <w:r w:rsidR="0026336A">
        <w:rPr>
          <w:rFonts w:ascii="Verdana" w:hAnsi="Verdana"/>
          <w:i/>
          <w:iCs/>
          <w:sz w:val="20"/>
          <w:szCs w:val="20"/>
          <w:lang w:val="fr-FR"/>
        </w:rPr>
        <w:t xml:space="preserve"> </w:t>
      </w:r>
      <w:r w:rsidR="005044EE">
        <w:rPr>
          <w:rFonts w:ascii="Verdana" w:hAnsi="Verdana"/>
          <w:i/>
          <w:iCs/>
          <w:sz w:val="20"/>
          <w:szCs w:val="20"/>
          <w:lang w:val="fr-FR"/>
        </w:rPr>
        <w:t>accélère</w:t>
      </w:r>
      <w:r w:rsidR="0026336A">
        <w:rPr>
          <w:rFonts w:ascii="Verdana" w:hAnsi="Verdana"/>
          <w:i/>
          <w:iCs/>
          <w:sz w:val="20"/>
          <w:szCs w:val="20"/>
          <w:lang w:val="fr-FR"/>
        </w:rPr>
        <w:t xml:space="preserve"> la mise</w:t>
      </w:r>
      <w:r w:rsidR="00EA071D">
        <w:rPr>
          <w:rFonts w:ascii="Verdana" w:hAnsi="Verdana"/>
          <w:i/>
          <w:iCs/>
          <w:sz w:val="20"/>
          <w:szCs w:val="20"/>
          <w:lang w:val="fr-FR"/>
        </w:rPr>
        <w:t xml:space="preserve"> </w:t>
      </w:r>
      <w:r w:rsidR="0026336A">
        <w:rPr>
          <w:rFonts w:ascii="Verdana" w:hAnsi="Verdana"/>
          <w:i/>
          <w:iCs/>
          <w:sz w:val="20"/>
          <w:szCs w:val="20"/>
          <w:lang w:val="fr-FR"/>
        </w:rPr>
        <w:t>en</w:t>
      </w:r>
      <w:r w:rsidR="008E2845" w:rsidRPr="009146B2">
        <w:rPr>
          <w:rFonts w:ascii="Verdana" w:hAnsi="Verdana"/>
          <w:i/>
          <w:iCs/>
          <w:sz w:val="20"/>
          <w:szCs w:val="20"/>
          <w:lang w:val="fr-FR"/>
        </w:rPr>
        <w:t xml:space="preserve"> œuvre </w:t>
      </w:r>
      <w:r w:rsidR="0026336A">
        <w:rPr>
          <w:rFonts w:ascii="Verdana" w:hAnsi="Verdana"/>
          <w:i/>
          <w:iCs/>
          <w:sz w:val="20"/>
          <w:szCs w:val="20"/>
          <w:lang w:val="fr-FR"/>
        </w:rPr>
        <w:t>d</w:t>
      </w:r>
      <w:r w:rsidR="0021151B" w:rsidRPr="009146B2">
        <w:rPr>
          <w:rFonts w:ascii="Verdana" w:hAnsi="Verdana"/>
          <w:i/>
          <w:iCs/>
          <w:sz w:val="20"/>
          <w:szCs w:val="20"/>
          <w:lang w:val="fr-FR"/>
        </w:rPr>
        <w:t>es convergences technologiques, matérielles et méthodologiques</w:t>
      </w:r>
      <w:r w:rsidR="00F72798" w:rsidRPr="009146B2">
        <w:rPr>
          <w:rFonts w:ascii="Verdana" w:hAnsi="Verdana"/>
          <w:i/>
          <w:iCs/>
          <w:sz w:val="20"/>
          <w:szCs w:val="20"/>
          <w:lang w:val="fr-FR"/>
        </w:rPr>
        <w:t xml:space="preserve"> indispensables au déploiement d’actions tactiques et coordonnée</w:t>
      </w:r>
      <w:r w:rsidR="00ED0011" w:rsidRPr="009146B2">
        <w:rPr>
          <w:rFonts w:ascii="Verdana" w:hAnsi="Verdana"/>
          <w:i/>
          <w:iCs/>
          <w:sz w:val="20"/>
          <w:szCs w:val="20"/>
          <w:lang w:val="fr-FR"/>
        </w:rPr>
        <w:t xml:space="preserve">s </w:t>
      </w:r>
      <w:r w:rsidR="008E2845" w:rsidRPr="009146B2">
        <w:rPr>
          <w:rFonts w:ascii="Verdana" w:hAnsi="Verdana"/>
          <w:i/>
          <w:iCs/>
          <w:sz w:val="20"/>
          <w:szCs w:val="20"/>
          <w:lang w:val="fr-FR"/>
        </w:rPr>
        <w:t>entre véhicules, capteurs et combattants</w:t>
      </w:r>
      <w:r w:rsidR="00092EF5" w:rsidRPr="009146B2">
        <w:rPr>
          <w:rFonts w:ascii="Verdana" w:hAnsi="Verdana"/>
          <w:i/>
          <w:iCs/>
          <w:sz w:val="20"/>
          <w:szCs w:val="20"/>
          <w:lang w:val="fr-FR"/>
        </w:rPr>
        <w:t>. »</w:t>
      </w:r>
    </w:p>
    <w:p w14:paraId="2323AF12" w14:textId="5F234C15" w:rsidR="00D425D5" w:rsidRPr="009146B2" w:rsidRDefault="00267E94" w:rsidP="008B0CD4">
      <w:pPr>
        <w:ind w:left="708"/>
        <w:jc w:val="both"/>
        <w:rPr>
          <w:rFonts w:ascii="Verdana" w:hAnsi="Verdana"/>
          <w:i/>
          <w:iCs/>
          <w:sz w:val="20"/>
          <w:szCs w:val="20"/>
          <w:lang w:val="fr-FR"/>
        </w:rPr>
      </w:pPr>
      <w:r w:rsidRPr="009146B2">
        <w:rPr>
          <w:rFonts w:ascii="Verdana" w:hAnsi="Verdana"/>
          <w:b/>
          <w:bCs/>
          <w:sz w:val="20"/>
          <w:szCs w:val="20"/>
          <w:lang w:val="fr-FR"/>
        </w:rPr>
        <w:t xml:space="preserve">Fabrice Laclef, directeur des activités </w:t>
      </w:r>
      <w:r w:rsidR="005B75E1">
        <w:rPr>
          <w:rFonts w:ascii="Verdana" w:hAnsi="Verdana"/>
          <w:b/>
          <w:bCs/>
          <w:sz w:val="20"/>
          <w:szCs w:val="20"/>
          <w:lang w:val="fr-FR"/>
        </w:rPr>
        <w:t>s</w:t>
      </w:r>
      <w:r w:rsidRPr="009146B2">
        <w:rPr>
          <w:rFonts w:ascii="Verdana" w:hAnsi="Verdana"/>
          <w:b/>
          <w:bCs/>
          <w:sz w:val="20"/>
          <w:szCs w:val="20"/>
          <w:lang w:val="fr-FR"/>
        </w:rPr>
        <w:t>ystèmes d'information et électronique de défense chez Eviden, Atos Group</w:t>
      </w:r>
      <w:r w:rsidR="00555DDE" w:rsidRPr="009146B2">
        <w:rPr>
          <w:rFonts w:ascii="Verdana" w:hAnsi="Verdana"/>
          <w:b/>
          <w:bCs/>
          <w:sz w:val="20"/>
          <w:szCs w:val="20"/>
          <w:lang w:val="fr-FR"/>
        </w:rPr>
        <w:t>,</w:t>
      </w:r>
      <w:r w:rsidR="00555DDE" w:rsidRPr="009146B2">
        <w:rPr>
          <w:rFonts w:ascii="Verdana" w:hAnsi="Verdana"/>
          <w:sz w:val="20"/>
          <w:szCs w:val="20"/>
          <w:lang w:val="fr-FR"/>
        </w:rPr>
        <w:t xml:space="preserve"> a déclaré </w:t>
      </w:r>
      <w:r w:rsidR="00D425D5" w:rsidRPr="009146B2">
        <w:rPr>
          <w:rFonts w:ascii="Verdana" w:hAnsi="Verdana"/>
          <w:sz w:val="20"/>
          <w:szCs w:val="20"/>
          <w:lang w:val="fr-FR"/>
        </w:rPr>
        <w:t>:</w:t>
      </w:r>
      <w:r w:rsidR="003D3472" w:rsidRPr="009146B2">
        <w:rPr>
          <w:rFonts w:ascii="Verdana" w:hAnsi="Verdana"/>
          <w:sz w:val="20"/>
          <w:szCs w:val="20"/>
          <w:lang w:val="fr-FR"/>
        </w:rPr>
        <w:t xml:space="preserve"> </w:t>
      </w:r>
      <w:r w:rsidR="003D3472" w:rsidRPr="009146B2">
        <w:rPr>
          <w:rFonts w:ascii="Verdana" w:hAnsi="Verdana"/>
          <w:i/>
          <w:iCs/>
          <w:sz w:val="20"/>
          <w:szCs w:val="20"/>
          <w:lang w:val="fr-FR"/>
        </w:rPr>
        <w:t xml:space="preserve">« </w:t>
      </w:r>
      <w:r w:rsidR="000348BE" w:rsidRPr="009146B2">
        <w:rPr>
          <w:rFonts w:ascii="Verdana" w:hAnsi="Verdana"/>
          <w:i/>
          <w:iCs/>
          <w:sz w:val="20"/>
          <w:szCs w:val="20"/>
          <w:lang w:val="fr-FR"/>
        </w:rPr>
        <w:t>En tant que partenaire technologique de</w:t>
      </w:r>
      <w:r w:rsidR="00F45B1E" w:rsidRPr="009146B2">
        <w:rPr>
          <w:rFonts w:ascii="Verdana" w:hAnsi="Verdana"/>
          <w:i/>
          <w:iCs/>
          <w:sz w:val="20"/>
          <w:szCs w:val="20"/>
          <w:lang w:val="fr-FR"/>
        </w:rPr>
        <w:t xml:space="preserve"> la base industrielle de défense européenne, </w:t>
      </w:r>
      <w:r w:rsidR="00D736FF" w:rsidRPr="009146B2">
        <w:rPr>
          <w:rFonts w:ascii="Verdana" w:hAnsi="Verdana"/>
          <w:i/>
          <w:iCs/>
          <w:sz w:val="20"/>
          <w:szCs w:val="20"/>
          <w:lang w:val="fr-FR"/>
        </w:rPr>
        <w:t xml:space="preserve">Eviden accompagne les enjeux </w:t>
      </w:r>
      <w:r w:rsidR="008B0CD4" w:rsidRPr="009146B2">
        <w:rPr>
          <w:rFonts w:ascii="Verdana" w:hAnsi="Verdana"/>
          <w:i/>
          <w:iCs/>
          <w:sz w:val="20"/>
          <w:szCs w:val="20"/>
          <w:lang w:val="fr-FR"/>
        </w:rPr>
        <w:t xml:space="preserve">de collaboration </w:t>
      </w:r>
      <w:r w:rsidR="004E2EB1" w:rsidRPr="009146B2">
        <w:rPr>
          <w:rFonts w:ascii="Verdana" w:hAnsi="Verdana"/>
          <w:i/>
          <w:iCs/>
          <w:sz w:val="20"/>
          <w:szCs w:val="20"/>
          <w:lang w:val="fr-FR"/>
        </w:rPr>
        <w:t>interarmées</w:t>
      </w:r>
      <w:r w:rsidR="008B0CD4" w:rsidRPr="009146B2">
        <w:rPr>
          <w:rFonts w:ascii="Verdana" w:hAnsi="Verdana"/>
          <w:i/>
          <w:iCs/>
          <w:sz w:val="20"/>
          <w:szCs w:val="20"/>
          <w:lang w:val="fr-FR"/>
        </w:rPr>
        <w:t xml:space="preserve"> par le déploiement de solutions souveraines. Ce contrat témoigne d</w:t>
      </w:r>
      <w:r w:rsidR="00AE1F0E" w:rsidRPr="009146B2">
        <w:rPr>
          <w:rFonts w:ascii="Verdana" w:hAnsi="Verdana"/>
          <w:i/>
          <w:iCs/>
          <w:sz w:val="20"/>
          <w:szCs w:val="20"/>
          <w:lang w:val="fr-FR"/>
        </w:rPr>
        <w:t xml:space="preserve">e </w:t>
      </w:r>
      <w:r w:rsidR="00123857" w:rsidRPr="009146B2">
        <w:rPr>
          <w:rFonts w:ascii="Verdana" w:hAnsi="Verdana"/>
          <w:i/>
          <w:iCs/>
          <w:sz w:val="20"/>
          <w:szCs w:val="20"/>
          <w:lang w:val="fr-FR"/>
        </w:rPr>
        <w:t xml:space="preserve">notre </w:t>
      </w:r>
      <w:r w:rsidR="008B0CD4" w:rsidRPr="009146B2">
        <w:rPr>
          <w:rFonts w:ascii="Verdana" w:hAnsi="Verdana"/>
          <w:i/>
          <w:iCs/>
          <w:sz w:val="20"/>
          <w:szCs w:val="20"/>
          <w:lang w:val="fr-FR"/>
        </w:rPr>
        <w:t xml:space="preserve">engagement </w:t>
      </w:r>
      <w:r w:rsidR="006C746B" w:rsidRPr="009146B2">
        <w:rPr>
          <w:rFonts w:ascii="Verdana" w:hAnsi="Verdana"/>
          <w:i/>
          <w:iCs/>
          <w:sz w:val="20"/>
          <w:szCs w:val="20"/>
          <w:lang w:val="fr-FR"/>
        </w:rPr>
        <w:t xml:space="preserve">de long terme </w:t>
      </w:r>
      <w:r w:rsidR="00CF309C" w:rsidRPr="009146B2">
        <w:rPr>
          <w:rFonts w:ascii="Verdana" w:hAnsi="Verdana"/>
          <w:i/>
          <w:iCs/>
          <w:sz w:val="20"/>
          <w:szCs w:val="20"/>
          <w:lang w:val="fr-FR"/>
        </w:rPr>
        <w:t xml:space="preserve">aux côtés des forces </w:t>
      </w:r>
      <w:r w:rsidR="00AE1F0E" w:rsidRPr="009146B2">
        <w:rPr>
          <w:rFonts w:ascii="Verdana" w:hAnsi="Verdana"/>
          <w:i/>
          <w:iCs/>
          <w:sz w:val="20"/>
          <w:szCs w:val="20"/>
          <w:lang w:val="fr-FR"/>
        </w:rPr>
        <w:t xml:space="preserve">afin de renforcer </w:t>
      </w:r>
      <w:r w:rsidR="003E35C0" w:rsidRPr="009146B2">
        <w:rPr>
          <w:rFonts w:ascii="Verdana" w:hAnsi="Verdana"/>
          <w:i/>
          <w:iCs/>
          <w:sz w:val="20"/>
          <w:szCs w:val="20"/>
          <w:lang w:val="fr-FR"/>
        </w:rPr>
        <w:t>l’autonomie industrielle européenne</w:t>
      </w:r>
      <w:r w:rsidR="007822D3" w:rsidRPr="009146B2">
        <w:rPr>
          <w:rFonts w:ascii="Verdana" w:hAnsi="Verdana"/>
          <w:i/>
          <w:iCs/>
          <w:sz w:val="20"/>
          <w:szCs w:val="20"/>
          <w:lang w:val="fr-FR"/>
        </w:rPr>
        <w:t xml:space="preserve"> </w:t>
      </w:r>
      <w:r w:rsidR="00AE1F0E" w:rsidRPr="009146B2">
        <w:rPr>
          <w:rFonts w:ascii="Verdana" w:hAnsi="Verdana"/>
          <w:i/>
          <w:iCs/>
          <w:sz w:val="20"/>
          <w:szCs w:val="20"/>
          <w:lang w:val="fr-FR"/>
        </w:rPr>
        <w:t xml:space="preserve">et </w:t>
      </w:r>
      <w:r w:rsidR="005E023A" w:rsidRPr="009146B2">
        <w:rPr>
          <w:rFonts w:ascii="Verdana" w:hAnsi="Verdana"/>
          <w:i/>
          <w:iCs/>
          <w:sz w:val="20"/>
          <w:szCs w:val="20"/>
          <w:lang w:val="fr-FR"/>
        </w:rPr>
        <w:t xml:space="preserve">de </w:t>
      </w:r>
      <w:r w:rsidR="00AE1F0E" w:rsidRPr="009146B2">
        <w:rPr>
          <w:rFonts w:ascii="Verdana" w:hAnsi="Verdana"/>
          <w:i/>
          <w:iCs/>
          <w:sz w:val="20"/>
          <w:szCs w:val="20"/>
          <w:lang w:val="fr-FR"/>
        </w:rPr>
        <w:t>faire émerger un modèle de coopération militaire structurelle</w:t>
      </w:r>
      <w:r w:rsidR="005E023A" w:rsidRPr="009146B2">
        <w:rPr>
          <w:rFonts w:ascii="Verdana" w:hAnsi="Verdana"/>
          <w:i/>
          <w:iCs/>
          <w:sz w:val="20"/>
          <w:szCs w:val="20"/>
          <w:lang w:val="fr-FR"/>
        </w:rPr>
        <w:t xml:space="preserve"> entre alliés eur</w:t>
      </w:r>
      <w:r w:rsidR="00336541" w:rsidRPr="009146B2">
        <w:rPr>
          <w:rFonts w:ascii="Verdana" w:hAnsi="Verdana"/>
          <w:i/>
          <w:iCs/>
          <w:sz w:val="20"/>
          <w:szCs w:val="20"/>
          <w:lang w:val="fr-FR"/>
        </w:rPr>
        <w:t>opéens</w:t>
      </w:r>
      <w:r w:rsidR="007822D3" w:rsidRPr="009146B2">
        <w:rPr>
          <w:rFonts w:ascii="Verdana" w:hAnsi="Verdana"/>
          <w:i/>
          <w:iCs/>
          <w:sz w:val="20"/>
          <w:szCs w:val="20"/>
          <w:lang w:val="fr-FR"/>
        </w:rPr>
        <w:t>.</w:t>
      </w:r>
      <w:r w:rsidR="005E023A" w:rsidRPr="009146B2">
        <w:rPr>
          <w:rFonts w:ascii="Verdana" w:hAnsi="Verdana"/>
          <w:i/>
          <w:iCs/>
          <w:sz w:val="20"/>
          <w:szCs w:val="20"/>
          <w:lang w:val="fr-FR"/>
        </w:rPr>
        <w:t xml:space="preserve"> </w:t>
      </w:r>
      <w:r w:rsidR="00AE1F0E" w:rsidRPr="009146B2">
        <w:rPr>
          <w:rFonts w:ascii="Verdana" w:hAnsi="Verdana"/>
          <w:i/>
          <w:iCs/>
          <w:sz w:val="20"/>
          <w:szCs w:val="20"/>
          <w:lang w:val="fr-FR"/>
        </w:rPr>
        <w:t>»</w:t>
      </w:r>
    </w:p>
    <w:p w14:paraId="7FEEFEB0" w14:textId="693B726E" w:rsidR="008D5C6B" w:rsidRDefault="008D5C6B" w:rsidP="000B59AF">
      <w:pPr>
        <w:rPr>
          <w:rFonts w:ascii="Verdana" w:hAnsi="Verdana"/>
          <w:sz w:val="20"/>
          <w:szCs w:val="20"/>
          <w:lang w:val="fr-FR"/>
        </w:rPr>
      </w:pPr>
    </w:p>
    <w:p w14:paraId="11E0084A" w14:textId="1F96F175" w:rsidR="000B59AF" w:rsidRPr="000B59AF" w:rsidRDefault="000B59AF" w:rsidP="000B59AF">
      <w:pPr>
        <w:jc w:val="both"/>
        <w:rPr>
          <w:rFonts w:ascii="Verdana" w:hAnsi="Verdana"/>
          <w:b/>
          <w:bCs/>
          <w:sz w:val="20"/>
          <w:szCs w:val="20"/>
          <w:lang w:val="fr-FR"/>
        </w:rPr>
      </w:pPr>
      <w:r w:rsidRPr="000B59AF">
        <w:rPr>
          <w:rFonts w:ascii="Verdana" w:hAnsi="Verdana"/>
          <w:b/>
          <w:bCs/>
          <w:sz w:val="20"/>
          <w:szCs w:val="20"/>
          <w:lang w:val="fr-FR"/>
        </w:rPr>
        <w:t>Plus d’informations sur le rôle d’Eviden dans la mise en œuvre de SICS</w:t>
      </w:r>
    </w:p>
    <w:p w14:paraId="5FEC47E5" w14:textId="47519E41" w:rsidR="00212CF1" w:rsidRPr="00212CF1" w:rsidRDefault="00212CF1" w:rsidP="00212CF1">
      <w:pPr>
        <w:jc w:val="both"/>
        <w:rPr>
          <w:rFonts w:ascii="Verdana" w:hAnsi="Verdana"/>
          <w:sz w:val="20"/>
          <w:szCs w:val="20"/>
          <w:lang w:val="fr-FR"/>
        </w:rPr>
      </w:pPr>
      <w:r w:rsidRPr="00212CF1">
        <w:rPr>
          <w:rFonts w:ascii="Verdana" w:hAnsi="Verdana"/>
          <w:sz w:val="20"/>
          <w:szCs w:val="20"/>
          <w:lang w:val="fr-FR"/>
        </w:rPr>
        <w:t>Eviden est le maître d’œuvre industriel du Système d’information du Combat SCORPION (</w:t>
      </w:r>
      <w:hyperlink r:id="rId11" w:history="1">
        <w:r w:rsidR="00FF5142" w:rsidRPr="00FF5142">
          <w:rPr>
            <w:rStyle w:val="Lienhypertexte"/>
            <w:rFonts w:ascii="Verdana" w:hAnsi="Verdana"/>
            <w:sz w:val="20"/>
            <w:szCs w:val="20"/>
            <w:lang w:val="fr-FR"/>
          </w:rPr>
          <w:t>SICS</w:t>
        </w:r>
      </w:hyperlink>
      <w:r w:rsidRPr="00212CF1">
        <w:rPr>
          <w:rFonts w:ascii="Verdana" w:hAnsi="Verdana"/>
          <w:sz w:val="20"/>
          <w:szCs w:val="20"/>
          <w:lang w:val="fr-FR"/>
        </w:rPr>
        <w:t xml:space="preserve">). Eviden est responsable de la conception et du développement logiciel du système, de l’intégration dans les véhicules et postes de commandement, de la </w:t>
      </w:r>
      <w:r w:rsidR="000B59AF" w:rsidRPr="00212CF1">
        <w:rPr>
          <w:rFonts w:ascii="Verdana" w:hAnsi="Verdana"/>
          <w:sz w:val="20"/>
          <w:szCs w:val="20"/>
          <w:lang w:val="fr-FR"/>
        </w:rPr>
        <w:t>cyber sécurisation</w:t>
      </w:r>
      <w:r w:rsidRPr="00212CF1">
        <w:rPr>
          <w:rFonts w:ascii="Verdana" w:hAnsi="Verdana"/>
          <w:sz w:val="20"/>
          <w:szCs w:val="20"/>
          <w:lang w:val="fr-FR"/>
        </w:rPr>
        <w:t xml:space="preserve"> du système et du maintien en conditions opérationnelles.</w:t>
      </w:r>
    </w:p>
    <w:p w14:paraId="503F6A96" w14:textId="4492FD6F" w:rsidR="003230F5" w:rsidRDefault="00212CF1" w:rsidP="000B59AF">
      <w:pPr>
        <w:jc w:val="both"/>
        <w:rPr>
          <w:rFonts w:ascii="Verdana" w:hAnsi="Verdana"/>
          <w:sz w:val="20"/>
          <w:szCs w:val="20"/>
          <w:lang w:val="fr-FR"/>
        </w:rPr>
      </w:pPr>
      <w:r w:rsidRPr="00212CF1">
        <w:rPr>
          <w:rFonts w:ascii="Verdana" w:hAnsi="Verdana"/>
          <w:sz w:val="20"/>
          <w:szCs w:val="20"/>
          <w:lang w:val="fr-FR"/>
        </w:rPr>
        <w:t>Le SICS est le cerveau numérique des groupements tactiques SCORPION. Il permet le combat collaboratif (partage instantané de la situation tactique), la géolocalisation en temps réel des unités, la coordination interarmes, la diffusion d’ordres et de données tactiques numérisées et équipe notamment les véhicules Griffon, Jaguar et Serval.</w:t>
      </w:r>
    </w:p>
    <w:p w14:paraId="747CACC3" w14:textId="77777777" w:rsidR="000B59AF" w:rsidRPr="000B59AF" w:rsidRDefault="000B59AF" w:rsidP="000B59AF">
      <w:pPr>
        <w:jc w:val="both"/>
        <w:rPr>
          <w:rFonts w:ascii="Verdana" w:hAnsi="Verdana"/>
          <w:sz w:val="20"/>
          <w:szCs w:val="20"/>
          <w:lang w:val="fr-FR"/>
        </w:rPr>
      </w:pPr>
    </w:p>
    <w:p w14:paraId="02BAA93C" w14:textId="091B792D" w:rsidR="00E42FB0" w:rsidRPr="006A132D" w:rsidRDefault="005545C6" w:rsidP="00E42FB0">
      <w:pPr>
        <w:jc w:val="center"/>
        <w:rPr>
          <w:rFonts w:ascii="Verdana" w:hAnsi="Verdana"/>
          <w:sz w:val="20"/>
          <w:szCs w:val="20"/>
          <w:lang w:val="fr-FR"/>
        </w:rPr>
      </w:pPr>
      <w:r>
        <w:rPr>
          <w:rFonts w:ascii="Verdana" w:hAnsi="Verdana"/>
          <w:sz w:val="20"/>
          <w:szCs w:val="20"/>
          <w:lang w:val="fr-FR"/>
        </w:rPr>
        <w:t>***</w:t>
      </w:r>
    </w:p>
    <w:p w14:paraId="4D5B0B32" w14:textId="77777777" w:rsidR="00D81F54" w:rsidRPr="00D81F54" w:rsidRDefault="00D81F54" w:rsidP="00D81F54">
      <w:pPr>
        <w:jc w:val="both"/>
        <w:rPr>
          <w:rFonts w:ascii="Verdana" w:eastAsia="Verdana" w:hAnsi="Verdana" w:cs="Verdana"/>
          <w:b/>
          <w:bCs/>
          <w:color w:val="808080" w:themeColor="background1" w:themeShade="80"/>
          <w:sz w:val="18"/>
          <w:szCs w:val="18"/>
          <w:lang w:val="fr-FR"/>
        </w:rPr>
      </w:pPr>
      <w:r w:rsidRPr="00D81F54">
        <w:rPr>
          <w:rFonts w:ascii="Verdana" w:eastAsia="Verdana" w:hAnsi="Verdana" w:cs="Verdana"/>
          <w:b/>
          <w:bCs/>
          <w:color w:val="808080" w:themeColor="background1" w:themeShade="80"/>
          <w:sz w:val="18"/>
          <w:szCs w:val="18"/>
          <w:lang w:val="fr-FR"/>
        </w:rPr>
        <w:t>A propos d’Eviden</w:t>
      </w:r>
    </w:p>
    <w:p w14:paraId="38C95821" w14:textId="05879857" w:rsidR="00D81F54" w:rsidRPr="00D81F54" w:rsidRDefault="00D81F54" w:rsidP="00D81F54">
      <w:pPr>
        <w:jc w:val="both"/>
        <w:rPr>
          <w:rFonts w:ascii="Verdana" w:eastAsia="Verdana" w:hAnsi="Verdana" w:cs="Verdana"/>
          <w:color w:val="808080"/>
          <w:sz w:val="18"/>
          <w:szCs w:val="18"/>
          <w:lang w:val="fr-FR"/>
        </w:rPr>
      </w:pPr>
      <w:hyperlink r:id="rId12" w:history="1">
        <w:r w:rsidRPr="00D81F54">
          <w:rPr>
            <w:rStyle w:val="Lienhypertexte"/>
            <w:rFonts w:ascii="Verdana" w:eastAsia="Verdana" w:hAnsi="Verdana" w:cs="Verdana"/>
            <w:sz w:val="18"/>
            <w:szCs w:val="18"/>
            <w:lang w:val="fr-FR"/>
          </w:rPr>
          <w:t>Eviden</w:t>
        </w:r>
      </w:hyperlink>
      <w:r w:rsidRPr="00D81F54">
        <w:rPr>
          <w:rFonts w:ascii="Verdana" w:eastAsia="Verdana" w:hAnsi="Verdana" w:cs="Verdana"/>
          <w:color w:val="808080"/>
          <w:sz w:val="18"/>
          <w:szCs w:val="18"/>
          <w:lang w:val="fr-FR"/>
        </w:rPr>
        <w:t xml:space="preserve"> est la branche d’Atos Group pour les produits de cybersécurité, les systèmes critiques et l’analyse vidéo augmentée par l’IA. Acteur de confiance, Eviden déploie auprès de ses clients publics et privés des capacités d’analyse avancée et garantit la robustesse, la continuité et la résilience de leurs opérations. Eviden s’appuie sur plus de </w:t>
      </w:r>
      <w:r w:rsidR="00453A6E">
        <w:rPr>
          <w:rFonts w:ascii="Verdana" w:eastAsia="Verdana" w:hAnsi="Verdana" w:cs="Verdana"/>
          <w:color w:val="808080"/>
          <w:sz w:val="18"/>
          <w:szCs w:val="18"/>
          <w:lang w:val="fr-FR"/>
        </w:rPr>
        <w:t>22</w:t>
      </w:r>
      <w:r w:rsidRPr="00D81F54">
        <w:rPr>
          <w:rFonts w:ascii="Verdana" w:eastAsia="Verdana" w:hAnsi="Verdana" w:cs="Verdana"/>
          <w:color w:val="808080"/>
          <w:sz w:val="18"/>
          <w:szCs w:val="18"/>
          <w:lang w:val="fr-FR"/>
        </w:rPr>
        <w:t>00 experts et 720 brevets pour sécuriser dans le monde entier les personnes, les données et les infrastructures critiques, à la convergence de l’intelligence, de la souveraineté et de la confiance.</w:t>
      </w:r>
    </w:p>
    <w:p w14:paraId="3F2885BE" w14:textId="77777777" w:rsidR="00B56ACD" w:rsidRPr="00D81F54" w:rsidRDefault="00B56ACD" w:rsidP="00B56ACD">
      <w:pPr>
        <w:spacing w:before="240"/>
        <w:jc w:val="both"/>
        <w:rPr>
          <w:rFonts w:ascii="Verdana" w:eastAsia="Verdana" w:hAnsi="Verdana" w:cs="Verdana"/>
          <w:b/>
          <w:bCs/>
          <w:color w:val="808080" w:themeColor="background1" w:themeShade="80"/>
          <w:sz w:val="18"/>
          <w:szCs w:val="18"/>
          <w:lang w:val="fr-FR"/>
        </w:rPr>
      </w:pPr>
      <w:r w:rsidRPr="00D81F54">
        <w:rPr>
          <w:rFonts w:ascii="Verdana" w:eastAsia="Verdana" w:hAnsi="Verdana" w:cs="Verdana"/>
          <w:b/>
          <w:bCs/>
          <w:color w:val="808080" w:themeColor="background1" w:themeShade="80"/>
          <w:sz w:val="18"/>
          <w:szCs w:val="18"/>
          <w:lang w:val="fr-FR"/>
        </w:rPr>
        <w:t>A propos d’Atos Group</w:t>
      </w:r>
    </w:p>
    <w:p w14:paraId="6C924CC1" w14:textId="4501D560" w:rsidR="000F7EA2" w:rsidRPr="00057721" w:rsidRDefault="00B56ACD" w:rsidP="005114A2">
      <w:pPr>
        <w:spacing w:after="200" w:line="240" w:lineRule="auto"/>
        <w:jc w:val="both"/>
        <w:rPr>
          <w:rFonts w:ascii="Verdana" w:hAnsi="Verdana"/>
          <w:color w:val="7F7F7F" w:themeColor="text1" w:themeTint="80"/>
          <w:sz w:val="18"/>
          <w:szCs w:val="18"/>
          <w:highlight w:val="yellow"/>
          <w:lang w:val="fr-FR"/>
        </w:rPr>
      </w:pPr>
      <w:hyperlink r:id="rId13">
        <w:r w:rsidRPr="00D81F54">
          <w:rPr>
            <w:rStyle w:val="Lienhypertexte"/>
            <w:rFonts w:ascii="Verdana" w:hAnsi="Verdana"/>
            <w:sz w:val="18"/>
            <w:szCs w:val="18"/>
            <w:lang w:val="fr-FR"/>
          </w:rPr>
          <w:t>Atos Group</w:t>
        </w:r>
      </w:hyperlink>
      <w:r w:rsidRPr="00D81F54">
        <w:rPr>
          <w:rFonts w:ascii="Verdana" w:hAnsi="Verdana"/>
          <w:color w:val="7F7F7F" w:themeColor="text1" w:themeTint="80"/>
          <w:sz w:val="18"/>
          <w:szCs w:val="18"/>
          <w:lang w:val="fr-FR"/>
        </w:rPr>
        <w:t xml:space="preserve"> est un leader international de la transformation digitale avec près de 56 000 collaborateurs et un chiffre d’affaires annuel de près de 7,2 milliards d’euros (au nouveau périmètre). Présent commercialement dans 54 pays, il exerce ses activités sous deux marques : Atos pour les services et Eviden pour les produits et systèmes. Numéro un européen de la cybersécurité et leader dans le domaine du cloud, Atos Group s’engage pour un avenir sécurisé et décarboné. Il propose des solutions sur mesure et intégrées, accélérées par l’IA, pour tous les secteurs d’activité. Atos Group est la marque sous laquelle Atos SE (Societas Europaea) exerce ses activités. </w:t>
      </w:r>
      <w:r w:rsidRPr="00057721">
        <w:rPr>
          <w:rFonts w:ascii="Verdana" w:hAnsi="Verdana"/>
          <w:color w:val="7F7F7F" w:themeColor="text1" w:themeTint="80"/>
          <w:sz w:val="18"/>
          <w:szCs w:val="18"/>
          <w:lang w:val="fr-FR"/>
        </w:rPr>
        <w:t>Atos SE est cotée sur Euronext Paris</w:t>
      </w:r>
      <w:r w:rsidRPr="00057721">
        <w:rPr>
          <w:rFonts w:ascii="Verdana" w:hAnsi="Verdana"/>
          <w:sz w:val="18"/>
          <w:szCs w:val="18"/>
          <w:lang w:val="fr-FR"/>
        </w:rPr>
        <w:t>.</w:t>
      </w:r>
    </w:p>
    <w:p w14:paraId="633398A5" w14:textId="0EE46F66" w:rsidR="00E42FB0" w:rsidRPr="00E42FB0" w:rsidRDefault="00E42FB0" w:rsidP="00E42FB0">
      <w:pPr>
        <w:jc w:val="both"/>
        <w:rPr>
          <w:rFonts w:ascii="Verdana" w:eastAsia="Verdana" w:hAnsi="Verdana" w:cs="Verdana"/>
          <w:b/>
          <w:bCs/>
          <w:color w:val="808080" w:themeColor="background1" w:themeShade="80"/>
          <w:sz w:val="18"/>
          <w:szCs w:val="18"/>
          <w:lang w:val="fr-FR"/>
        </w:rPr>
      </w:pPr>
      <w:r w:rsidRPr="00E42FB0">
        <w:rPr>
          <w:rFonts w:ascii="Verdana" w:eastAsia="Verdana" w:hAnsi="Verdana" w:cs="Verdana"/>
          <w:b/>
          <w:bCs/>
          <w:color w:val="808080" w:themeColor="background1" w:themeShade="80"/>
          <w:sz w:val="18"/>
          <w:szCs w:val="18"/>
          <w:lang w:val="fr-FR"/>
        </w:rPr>
        <w:t>Contact presse</w:t>
      </w:r>
    </w:p>
    <w:p w14:paraId="6F4BB494" w14:textId="001568E5" w:rsidR="00EF4B15" w:rsidRPr="005114A2" w:rsidRDefault="00E42FB0" w:rsidP="009D06F6">
      <w:pPr>
        <w:jc w:val="both"/>
        <w:rPr>
          <w:rFonts w:ascii="Verdana" w:eastAsia="Times New Roman" w:hAnsi="Verdana" w:cstheme="minorHAnsi"/>
          <w:color w:val="808080"/>
          <w:sz w:val="18"/>
          <w:szCs w:val="18"/>
          <w:bdr w:val="none" w:sz="0" w:space="0" w:color="auto" w:frame="1"/>
          <w:lang w:val="fr-FR"/>
        </w:rPr>
      </w:pPr>
      <w:r w:rsidRPr="00E42FB0">
        <w:rPr>
          <w:rFonts w:ascii="Verdana" w:eastAsia="Times New Roman" w:hAnsi="Verdana" w:cstheme="minorHAnsi"/>
          <w:color w:val="808080"/>
          <w:sz w:val="18"/>
          <w:szCs w:val="18"/>
          <w:bdr w:val="none" w:sz="0" w:space="0" w:color="auto" w:frame="1"/>
          <w:lang w:val="fr-FR"/>
        </w:rPr>
        <w:t xml:space="preserve">Isabelle Grangé | </w:t>
      </w:r>
      <w:hyperlink r:id="rId14" w:history="1">
        <w:r w:rsidRPr="00E42FB0">
          <w:rPr>
            <w:rStyle w:val="Lienhypertexte"/>
            <w:rFonts w:ascii="Verdana" w:hAnsi="Verdana"/>
            <w:sz w:val="18"/>
            <w:szCs w:val="18"/>
            <w:lang w:val="fr-FR"/>
          </w:rPr>
          <w:t>isabelle.grange@atos.net</w:t>
        </w:r>
      </w:hyperlink>
      <w:r w:rsidRPr="00E42FB0">
        <w:rPr>
          <w:rFonts w:ascii="Verdana" w:eastAsia="Times New Roman" w:hAnsi="Verdana" w:cstheme="minorHAnsi"/>
          <w:color w:val="808080"/>
          <w:sz w:val="18"/>
          <w:szCs w:val="18"/>
          <w:bdr w:val="none" w:sz="0" w:space="0" w:color="auto" w:frame="1"/>
          <w:lang w:val="fr-FR"/>
        </w:rPr>
        <w:t xml:space="preserve"> | Téléphone : +33 (0) 6 64 56 74 88</w:t>
      </w:r>
    </w:p>
    <w:sectPr w:rsidR="00EF4B15" w:rsidRPr="005114A2" w:rsidSect="005114A2">
      <w:pgSz w:w="11906" w:h="16838"/>
      <w:pgMar w:top="1134"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E9D1" w14:textId="77777777" w:rsidR="008E096F" w:rsidRDefault="008E096F" w:rsidP="000B4A0C">
      <w:pPr>
        <w:spacing w:after="0" w:line="240" w:lineRule="auto"/>
      </w:pPr>
      <w:r>
        <w:separator/>
      </w:r>
    </w:p>
  </w:endnote>
  <w:endnote w:type="continuationSeparator" w:id="0">
    <w:p w14:paraId="44B99E90" w14:textId="77777777" w:rsidR="008E096F" w:rsidRDefault="008E096F" w:rsidP="000B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4A71" w14:textId="77777777" w:rsidR="008E096F" w:rsidRDefault="008E096F" w:rsidP="000B4A0C">
      <w:pPr>
        <w:spacing w:after="0" w:line="240" w:lineRule="auto"/>
      </w:pPr>
      <w:r>
        <w:separator/>
      </w:r>
    </w:p>
  </w:footnote>
  <w:footnote w:type="continuationSeparator" w:id="0">
    <w:p w14:paraId="51D92B30" w14:textId="77777777" w:rsidR="008E096F" w:rsidRDefault="008E096F" w:rsidP="000B4A0C">
      <w:pPr>
        <w:spacing w:after="0" w:line="240" w:lineRule="auto"/>
      </w:pPr>
      <w:r>
        <w:continuationSeparator/>
      </w:r>
    </w:p>
  </w:footnote>
  <w:footnote w:id="1">
    <w:p w14:paraId="4548AF10" w14:textId="15EAD70F" w:rsidR="006211C9" w:rsidRPr="00E93E95" w:rsidRDefault="006211C9" w:rsidP="006211C9">
      <w:pPr>
        <w:pStyle w:val="Notedebasdepage"/>
        <w:rPr>
          <w:rFonts w:ascii="Verdana" w:hAnsi="Verdana"/>
          <w:sz w:val="16"/>
          <w:szCs w:val="16"/>
        </w:rPr>
      </w:pPr>
      <w:r w:rsidRPr="00E93E95">
        <w:rPr>
          <w:rStyle w:val="Appelnotedebasdep"/>
          <w:rFonts w:ascii="Verdana" w:hAnsi="Verdana"/>
          <w:sz w:val="16"/>
          <w:szCs w:val="16"/>
        </w:rPr>
        <w:footnoteRef/>
      </w:r>
      <w:r w:rsidRPr="00E93E95">
        <w:rPr>
          <w:rFonts w:ascii="Verdana" w:hAnsi="Verdana"/>
          <w:sz w:val="16"/>
          <w:szCs w:val="16"/>
        </w:rPr>
        <w:t xml:space="preserve"> Capacité Motorisée (“Motorized Capability”)</w:t>
      </w:r>
    </w:p>
    <w:p w14:paraId="1E327CEE" w14:textId="1070E490" w:rsidR="006211C9" w:rsidRPr="006211C9" w:rsidRDefault="006211C9">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2EFD"/>
    <w:multiLevelType w:val="multilevel"/>
    <w:tmpl w:val="BF86F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3262A"/>
    <w:multiLevelType w:val="hybridMultilevel"/>
    <w:tmpl w:val="8C3A07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285616"/>
    <w:multiLevelType w:val="hybridMultilevel"/>
    <w:tmpl w:val="C47C7A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5779101">
    <w:abstractNumId w:val="0"/>
  </w:num>
  <w:num w:numId="2" w16cid:durableId="1184053600">
    <w:abstractNumId w:val="1"/>
  </w:num>
  <w:num w:numId="3" w16cid:durableId="681516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F6"/>
    <w:rsid w:val="00000659"/>
    <w:rsid w:val="00002C1B"/>
    <w:rsid w:val="00002DCC"/>
    <w:rsid w:val="00015409"/>
    <w:rsid w:val="000348BE"/>
    <w:rsid w:val="00042F5C"/>
    <w:rsid w:val="00057721"/>
    <w:rsid w:val="0007340C"/>
    <w:rsid w:val="00077E6A"/>
    <w:rsid w:val="00081B7A"/>
    <w:rsid w:val="00083EBD"/>
    <w:rsid w:val="0008422C"/>
    <w:rsid w:val="00092EF5"/>
    <w:rsid w:val="0009613F"/>
    <w:rsid w:val="000A1FAE"/>
    <w:rsid w:val="000B049F"/>
    <w:rsid w:val="000B4A0C"/>
    <w:rsid w:val="000B59AF"/>
    <w:rsid w:val="000B71BD"/>
    <w:rsid w:val="000B736B"/>
    <w:rsid w:val="000C45A9"/>
    <w:rsid w:val="000D080D"/>
    <w:rsid w:val="000D3B59"/>
    <w:rsid w:val="000D51B3"/>
    <w:rsid w:val="000E2050"/>
    <w:rsid w:val="000E29B8"/>
    <w:rsid w:val="000E67F8"/>
    <w:rsid w:val="000E6988"/>
    <w:rsid w:val="000F7EA2"/>
    <w:rsid w:val="00111D9B"/>
    <w:rsid w:val="00123857"/>
    <w:rsid w:val="0014035B"/>
    <w:rsid w:val="00166EC3"/>
    <w:rsid w:val="00176B1E"/>
    <w:rsid w:val="001827CB"/>
    <w:rsid w:val="001A7631"/>
    <w:rsid w:val="001B2304"/>
    <w:rsid w:val="001C32AA"/>
    <w:rsid w:val="001C7F2E"/>
    <w:rsid w:val="001D1607"/>
    <w:rsid w:val="001D4CC7"/>
    <w:rsid w:val="001D5037"/>
    <w:rsid w:val="001D6C4E"/>
    <w:rsid w:val="001E14BF"/>
    <w:rsid w:val="001E4B34"/>
    <w:rsid w:val="001F6617"/>
    <w:rsid w:val="0020042C"/>
    <w:rsid w:val="0020198B"/>
    <w:rsid w:val="002033B3"/>
    <w:rsid w:val="002045EA"/>
    <w:rsid w:val="002053C9"/>
    <w:rsid w:val="0021151B"/>
    <w:rsid w:val="00212CF1"/>
    <w:rsid w:val="002363A3"/>
    <w:rsid w:val="00256731"/>
    <w:rsid w:val="0026336A"/>
    <w:rsid w:val="00263B4B"/>
    <w:rsid w:val="00265EFF"/>
    <w:rsid w:val="00267E94"/>
    <w:rsid w:val="00273E62"/>
    <w:rsid w:val="00281732"/>
    <w:rsid w:val="00285628"/>
    <w:rsid w:val="00297937"/>
    <w:rsid w:val="002A3DB9"/>
    <w:rsid w:val="002C426B"/>
    <w:rsid w:val="002D2A94"/>
    <w:rsid w:val="002E393A"/>
    <w:rsid w:val="002E5B31"/>
    <w:rsid w:val="002F02DC"/>
    <w:rsid w:val="002F1F5A"/>
    <w:rsid w:val="002F2F53"/>
    <w:rsid w:val="002F3C68"/>
    <w:rsid w:val="00302235"/>
    <w:rsid w:val="003028D2"/>
    <w:rsid w:val="00313575"/>
    <w:rsid w:val="003177F9"/>
    <w:rsid w:val="003227D2"/>
    <w:rsid w:val="003230F5"/>
    <w:rsid w:val="0032375C"/>
    <w:rsid w:val="00327BA7"/>
    <w:rsid w:val="00332B04"/>
    <w:rsid w:val="00334E25"/>
    <w:rsid w:val="00336541"/>
    <w:rsid w:val="003435D5"/>
    <w:rsid w:val="003559A4"/>
    <w:rsid w:val="003661A3"/>
    <w:rsid w:val="00371295"/>
    <w:rsid w:val="003724C5"/>
    <w:rsid w:val="00374CAE"/>
    <w:rsid w:val="0039490C"/>
    <w:rsid w:val="003A6AD5"/>
    <w:rsid w:val="003B2789"/>
    <w:rsid w:val="003B5C01"/>
    <w:rsid w:val="003B727D"/>
    <w:rsid w:val="003C2541"/>
    <w:rsid w:val="003D3472"/>
    <w:rsid w:val="003E04D0"/>
    <w:rsid w:val="003E1B64"/>
    <w:rsid w:val="003E35C0"/>
    <w:rsid w:val="003E5E7B"/>
    <w:rsid w:val="00405837"/>
    <w:rsid w:val="00405B5D"/>
    <w:rsid w:val="00412F2E"/>
    <w:rsid w:val="00414E3E"/>
    <w:rsid w:val="00432BB1"/>
    <w:rsid w:val="00434AC9"/>
    <w:rsid w:val="00442BF9"/>
    <w:rsid w:val="00453A6E"/>
    <w:rsid w:val="00455B32"/>
    <w:rsid w:val="004610C8"/>
    <w:rsid w:val="00461748"/>
    <w:rsid w:val="0047311A"/>
    <w:rsid w:val="00486098"/>
    <w:rsid w:val="004878A2"/>
    <w:rsid w:val="004903CB"/>
    <w:rsid w:val="004A1843"/>
    <w:rsid w:val="004A6421"/>
    <w:rsid w:val="004C7F6A"/>
    <w:rsid w:val="004E1909"/>
    <w:rsid w:val="004E2EB1"/>
    <w:rsid w:val="004F0EBF"/>
    <w:rsid w:val="005044EE"/>
    <w:rsid w:val="0051088B"/>
    <w:rsid w:val="005114A2"/>
    <w:rsid w:val="0051337F"/>
    <w:rsid w:val="00533599"/>
    <w:rsid w:val="00536FF1"/>
    <w:rsid w:val="00537ED3"/>
    <w:rsid w:val="005545C6"/>
    <w:rsid w:val="00555DDE"/>
    <w:rsid w:val="005739A8"/>
    <w:rsid w:val="0057685C"/>
    <w:rsid w:val="00586630"/>
    <w:rsid w:val="00586751"/>
    <w:rsid w:val="00592177"/>
    <w:rsid w:val="00594FB0"/>
    <w:rsid w:val="005A0768"/>
    <w:rsid w:val="005A7978"/>
    <w:rsid w:val="005B397C"/>
    <w:rsid w:val="005B74E9"/>
    <w:rsid w:val="005B75E1"/>
    <w:rsid w:val="005C32CE"/>
    <w:rsid w:val="005C37ED"/>
    <w:rsid w:val="005C7961"/>
    <w:rsid w:val="005D3CA3"/>
    <w:rsid w:val="005E023A"/>
    <w:rsid w:val="005F34F5"/>
    <w:rsid w:val="00607CB9"/>
    <w:rsid w:val="00612694"/>
    <w:rsid w:val="006211C9"/>
    <w:rsid w:val="00627D14"/>
    <w:rsid w:val="006321B3"/>
    <w:rsid w:val="00647D04"/>
    <w:rsid w:val="006645EB"/>
    <w:rsid w:val="006657A5"/>
    <w:rsid w:val="00673FE2"/>
    <w:rsid w:val="00674522"/>
    <w:rsid w:val="00674725"/>
    <w:rsid w:val="006840F4"/>
    <w:rsid w:val="00690E92"/>
    <w:rsid w:val="006A0B55"/>
    <w:rsid w:val="006A132D"/>
    <w:rsid w:val="006B4AE4"/>
    <w:rsid w:val="006B67C7"/>
    <w:rsid w:val="006C00E3"/>
    <w:rsid w:val="006C746B"/>
    <w:rsid w:val="006D16BB"/>
    <w:rsid w:val="006D6F17"/>
    <w:rsid w:val="006E34D7"/>
    <w:rsid w:val="006E645F"/>
    <w:rsid w:val="006E75AE"/>
    <w:rsid w:val="006F512E"/>
    <w:rsid w:val="00736BAC"/>
    <w:rsid w:val="0074151A"/>
    <w:rsid w:val="007554AE"/>
    <w:rsid w:val="00771B04"/>
    <w:rsid w:val="00773150"/>
    <w:rsid w:val="007733B7"/>
    <w:rsid w:val="0077460E"/>
    <w:rsid w:val="00775002"/>
    <w:rsid w:val="007801EF"/>
    <w:rsid w:val="007822D3"/>
    <w:rsid w:val="007A5E8B"/>
    <w:rsid w:val="007B445B"/>
    <w:rsid w:val="007D4E67"/>
    <w:rsid w:val="007D5E30"/>
    <w:rsid w:val="007D7B28"/>
    <w:rsid w:val="007E55AC"/>
    <w:rsid w:val="007E5C41"/>
    <w:rsid w:val="007E70E4"/>
    <w:rsid w:val="00802484"/>
    <w:rsid w:val="008052B4"/>
    <w:rsid w:val="0080685E"/>
    <w:rsid w:val="00821698"/>
    <w:rsid w:val="00824900"/>
    <w:rsid w:val="00831E99"/>
    <w:rsid w:val="00835C60"/>
    <w:rsid w:val="00844EC4"/>
    <w:rsid w:val="00880849"/>
    <w:rsid w:val="0089417B"/>
    <w:rsid w:val="00894E0B"/>
    <w:rsid w:val="00895701"/>
    <w:rsid w:val="008A3EA8"/>
    <w:rsid w:val="008A487E"/>
    <w:rsid w:val="008A7EEE"/>
    <w:rsid w:val="008B0CD4"/>
    <w:rsid w:val="008B43A9"/>
    <w:rsid w:val="008B54B4"/>
    <w:rsid w:val="008B699D"/>
    <w:rsid w:val="008C6D83"/>
    <w:rsid w:val="008D5C6B"/>
    <w:rsid w:val="008E056A"/>
    <w:rsid w:val="008E096F"/>
    <w:rsid w:val="008E2845"/>
    <w:rsid w:val="008E6753"/>
    <w:rsid w:val="008F5696"/>
    <w:rsid w:val="00900D1E"/>
    <w:rsid w:val="009040C7"/>
    <w:rsid w:val="009146B2"/>
    <w:rsid w:val="00921540"/>
    <w:rsid w:val="009436A3"/>
    <w:rsid w:val="009535E4"/>
    <w:rsid w:val="00955273"/>
    <w:rsid w:val="00955A84"/>
    <w:rsid w:val="00963BD7"/>
    <w:rsid w:val="009A3BF7"/>
    <w:rsid w:val="009A5B9E"/>
    <w:rsid w:val="009A6117"/>
    <w:rsid w:val="009B0004"/>
    <w:rsid w:val="009B1123"/>
    <w:rsid w:val="009B18E1"/>
    <w:rsid w:val="009B469C"/>
    <w:rsid w:val="009B4AD6"/>
    <w:rsid w:val="009C1065"/>
    <w:rsid w:val="009D06F6"/>
    <w:rsid w:val="009D35E5"/>
    <w:rsid w:val="009D465F"/>
    <w:rsid w:val="009E1B14"/>
    <w:rsid w:val="009E2549"/>
    <w:rsid w:val="009F277F"/>
    <w:rsid w:val="009F5FEE"/>
    <w:rsid w:val="00A02CFD"/>
    <w:rsid w:val="00A52153"/>
    <w:rsid w:val="00A5258A"/>
    <w:rsid w:val="00A53923"/>
    <w:rsid w:val="00A57CE2"/>
    <w:rsid w:val="00A64F93"/>
    <w:rsid w:val="00A76216"/>
    <w:rsid w:val="00A809C1"/>
    <w:rsid w:val="00A82BD4"/>
    <w:rsid w:val="00A9140E"/>
    <w:rsid w:val="00A96935"/>
    <w:rsid w:val="00AA7C24"/>
    <w:rsid w:val="00AC6E4A"/>
    <w:rsid w:val="00AE1F0E"/>
    <w:rsid w:val="00AE33E7"/>
    <w:rsid w:val="00AF007B"/>
    <w:rsid w:val="00AF5D7F"/>
    <w:rsid w:val="00B15224"/>
    <w:rsid w:val="00B2580C"/>
    <w:rsid w:val="00B2715D"/>
    <w:rsid w:val="00B36BF9"/>
    <w:rsid w:val="00B37112"/>
    <w:rsid w:val="00B4369E"/>
    <w:rsid w:val="00B45F13"/>
    <w:rsid w:val="00B51AC6"/>
    <w:rsid w:val="00B54193"/>
    <w:rsid w:val="00B55587"/>
    <w:rsid w:val="00B56ACD"/>
    <w:rsid w:val="00B82C25"/>
    <w:rsid w:val="00B85003"/>
    <w:rsid w:val="00B85F4A"/>
    <w:rsid w:val="00BB516F"/>
    <w:rsid w:val="00BC13AD"/>
    <w:rsid w:val="00BC38C4"/>
    <w:rsid w:val="00BD5BEC"/>
    <w:rsid w:val="00BE1BA4"/>
    <w:rsid w:val="00BE4D58"/>
    <w:rsid w:val="00C17E4F"/>
    <w:rsid w:val="00C31832"/>
    <w:rsid w:val="00C746B1"/>
    <w:rsid w:val="00C86D1C"/>
    <w:rsid w:val="00C86D43"/>
    <w:rsid w:val="00C91C2D"/>
    <w:rsid w:val="00C940FE"/>
    <w:rsid w:val="00CA27BB"/>
    <w:rsid w:val="00CB6D8D"/>
    <w:rsid w:val="00CC1010"/>
    <w:rsid w:val="00CC32E6"/>
    <w:rsid w:val="00CC4DCA"/>
    <w:rsid w:val="00CD7362"/>
    <w:rsid w:val="00CE6BE3"/>
    <w:rsid w:val="00CF309C"/>
    <w:rsid w:val="00CF6577"/>
    <w:rsid w:val="00D00766"/>
    <w:rsid w:val="00D04063"/>
    <w:rsid w:val="00D1633B"/>
    <w:rsid w:val="00D17822"/>
    <w:rsid w:val="00D226D3"/>
    <w:rsid w:val="00D22D88"/>
    <w:rsid w:val="00D245D2"/>
    <w:rsid w:val="00D276CC"/>
    <w:rsid w:val="00D36AEA"/>
    <w:rsid w:val="00D40EC1"/>
    <w:rsid w:val="00D425D5"/>
    <w:rsid w:val="00D67176"/>
    <w:rsid w:val="00D736FF"/>
    <w:rsid w:val="00D75776"/>
    <w:rsid w:val="00D81574"/>
    <w:rsid w:val="00D81F54"/>
    <w:rsid w:val="00D841A9"/>
    <w:rsid w:val="00D8646B"/>
    <w:rsid w:val="00D977FB"/>
    <w:rsid w:val="00DA5063"/>
    <w:rsid w:val="00DA6228"/>
    <w:rsid w:val="00DC567B"/>
    <w:rsid w:val="00DD4CC0"/>
    <w:rsid w:val="00DD64B9"/>
    <w:rsid w:val="00DE5A27"/>
    <w:rsid w:val="00DF68F8"/>
    <w:rsid w:val="00E05AE4"/>
    <w:rsid w:val="00E06686"/>
    <w:rsid w:val="00E137A0"/>
    <w:rsid w:val="00E17249"/>
    <w:rsid w:val="00E2605F"/>
    <w:rsid w:val="00E325AD"/>
    <w:rsid w:val="00E41E77"/>
    <w:rsid w:val="00E42FB0"/>
    <w:rsid w:val="00E53F88"/>
    <w:rsid w:val="00E57FD3"/>
    <w:rsid w:val="00E606E6"/>
    <w:rsid w:val="00E637F4"/>
    <w:rsid w:val="00E727DF"/>
    <w:rsid w:val="00E73A42"/>
    <w:rsid w:val="00E73D62"/>
    <w:rsid w:val="00E76E70"/>
    <w:rsid w:val="00E77A85"/>
    <w:rsid w:val="00E85349"/>
    <w:rsid w:val="00E878E7"/>
    <w:rsid w:val="00E93E95"/>
    <w:rsid w:val="00E9536A"/>
    <w:rsid w:val="00E95AD9"/>
    <w:rsid w:val="00E97B9F"/>
    <w:rsid w:val="00EA071D"/>
    <w:rsid w:val="00EA0F6D"/>
    <w:rsid w:val="00EA527E"/>
    <w:rsid w:val="00EB7D93"/>
    <w:rsid w:val="00ED0011"/>
    <w:rsid w:val="00EE42E5"/>
    <w:rsid w:val="00EF1F47"/>
    <w:rsid w:val="00EF4739"/>
    <w:rsid w:val="00EF4B15"/>
    <w:rsid w:val="00F023A2"/>
    <w:rsid w:val="00F07C9B"/>
    <w:rsid w:val="00F118F9"/>
    <w:rsid w:val="00F14A1A"/>
    <w:rsid w:val="00F1DD55"/>
    <w:rsid w:val="00F216FF"/>
    <w:rsid w:val="00F43F39"/>
    <w:rsid w:val="00F45629"/>
    <w:rsid w:val="00F45B1E"/>
    <w:rsid w:val="00F62BED"/>
    <w:rsid w:val="00F70010"/>
    <w:rsid w:val="00F72798"/>
    <w:rsid w:val="00F74A5A"/>
    <w:rsid w:val="00F7638F"/>
    <w:rsid w:val="00F77EB2"/>
    <w:rsid w:val="00F82085"/>
    <w:rsid w:val="00F85F9D"/>
    <w:rsid w:val="00F86E51"/>
    <w:rsid w:val="00F94D2A"/>
    <w:rsid w:val="00F95FA8"/>
    <w:rsid w:val="00FA0706"/>
    <w:rsid w:val="00FA2D38"/>
    <w:rsid w:val="00FB4034"/>
    <w:rsid w:val="00FB52A9"/>
    <w:rsid w:val="00FD3F77"/>
    <w:rsid w:val="00FE2C60"/>
    <w:rsid w:val="00FE398C"/>
    <w:rsid w:val="00FF0A2E"/>
    <w:rsid w:val="00FF3E2B"/>
    <w:rsid w:val="00FF5142"/>
    <w:rsid w:val="012F7852"/>
    <w:rsid w:val="054C7891"/>
    <w:rsid w:val="0780D239"/>
    <w:rsid w:val="0992E7AE"/>
    <w:rsid w:val="09AF3833"/>
    <w:rsid w:val="0D942D46"/>
    <w:rsid w:val="11593B3C"/>
    <w:rsid w:val="1217AA37"/>
    <w:rsid w:val="1220A2CE"/>
    <w:rsid w:val="13E73565"/>
    <w:rsid w:val="1765C3D4"/>
    <w:rsid w:val="17AB90AB"/>
    <w:rsid w:val="1A011A12"/>
    <w:rsid w:val="1C4D47DB"/>
    <w:rsid w:val="1EABD717"/>
    <w:rsid w:val="25ACF66C"/>
    <w:rsid w:val="269B2E54"/>
    <w:rsid w:val="272350C3"/>
    <w:rsid w:val="27A3ADCD"/>
    <w:rsid w:val="28B30676"/>
    <w:rsid w:val="29C3DD08"/>
    <w:rsid w:val="2C5A4E39"/>
    <w:rsid w:val="31F493AE"/>
    <w:rsid w:val="3244F4CF"/>
    <w:rsid w:val="3281AC15"/>
    <w:rsid w:val="3602ED8C"/>
    <w:rsid w:val="39364BC4"/>
    <w:rsid w:val="3CDFDEFC"/>
    <w:rsid w:val="3D20AABF"/>
    <w:rsid w:val="493D819E"/>
    <w:rsid w:val="49AE8D03"/>
    <w:rsid w:val="4D423A3D"/>
    <w:rsid w:val="50CA9E44"/>
    <w:rsid w:val="51125018"/>
    <w:rsid w:val="523394BC"/>
    <w:rsid w:val="543F404F"/>
    <w:rsid w:val="56EF8C34"/>
    <w:rsid w:val="59970933"/>
    <w:rsid w:val="5A411A92"/>
    <w:rsid w:val="5D00DF1D"/>
    <w:rsid w:val="5D928CDD"/>
    <w:rsid w:val="5F07E1B8"/>
    <w:rsid w:val="63CB5FA5"/>
    <w:rsid w:val="64D754A9"/>
    <w:rsid w:val="667976F1"/>
    <w:rsid w:val="6775100A"/>
    <w:rsid w:val="68A05600"/>
    <w:rsid w:val="69402B56"/>
    <w:rsid w:val="6B098A88"/>
    <w:rsid w:val="6FA98C73"/>
    <w:rsid w:val="70FAEBFA"/>
    <w:rsid w:val="72A40030"/>
    <w:rsid w:val="76BF9DAC"/>
    <w:rsid w:val="77BC8EAA"/>
    <w:rsid w:val="7A2AA364"/>
    <w:rsid w:val="7BDCE22A"/>
    <w:rsid w:val="7BE2CBC2"/>
    <w:rsid w:val="7D1524C1"/>
    <w:rsid w:val="7DF501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FB3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9AF"/>
    <w:pPr>
      <w:spacing w:line="259" w:lineRule="auto"/>
    </w:pPr>
    <w:rPr>
      <w:kern w:val="0"/>
      <w:sz w:val="22"/>
      <w:szCs w:val="22"/>
      <w:lang w:val="en-US"/>
      <w14:ligatures w14:val="none"/>
    </w:rPr>
  </w:style>
  <w:style w:type="paragraph" w:styleId="Titre1">
    <w:name w:val="heading 1"/>
    <w:basedOn w:val="Normal"/>
    <w:next w:val="Normal"/>
    <w:link w:val="Titre1Car"/>
    <w:uiPriority w:val="9"/>
    <w:qFormat/>
    <w:rsid w:val="009D0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0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06F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06F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06F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06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06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06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06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06F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06F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06F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06F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06F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06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06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06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06F6"/>
    <w:rPr>
      <w:rFonts w:eastAsiaTheme="majorEastAsia" w:cstheme="majorBidi"/>
      <w:color w:val="272727" w:themeColor="text1" w:themeTint="D8"/>
    </w:rPr>
  </w:style>
  <w:style w:type="paragraph" w:styleId="Titre">
    <w:name w:val="Title"/>
    <w:basedOn w:val="Normal"/>
    <w:next w:val="Normal"/>
    <w:link w:val="TitreCar"/>
    <w:uiPriority w:val="10"/>
    <w:qFormat/>
    <w:rsid w:val="009D0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06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06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06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06F6"/>
    <w:pPr>
      <w:spacing w:before="160"/>
      <w:jc w:val="center"/>
    </w:pPr>
    <w:rPr>
      <w:i/>
      <w:iCs/>
      <w:color w:val="404040" w:themeColor="text1" w:themeTint="BF"/>
    </w:rPr>
  </w:style>
  <w:style w:type="character" w:customStyle="1" w:styleId="CitationCar">
    <w:name w:val="Citation Car"/>
    <w:basedOn w:val="Policepardfaut"/>
    <w:link w:val="Citation"/>
    <w:uiPriority w:val="29"/>
    <w:rsid w:val="009D06F6"/>
    <w:rPr>
      <w:i/>
      <w:iCs/>
      <w:color w:val="404040" w:themeColor="text1" w:themeTint="BF"/>
    </w:rPr>
  </w:style>
  <w:style w:type="paragraph" w:styleId="Paragraphedeliste">
    <w:name w:val="List Paragraph"/>
    <w:basedOn w:val="Normal"/>
    <w:uiPriority w:val="34"/>
    <w:qFormat/>
    <w:rsid w:val="009D06F6"/>
    <w:pPr>
      <w:ind w:left="720"/>
      <w:contextualSpacing/>
    </w:pPr>
  </w:style>
  <w:style w:type="character" w:styleId="Accentuationintense">
    <w:name w:val="Intense Emphasis"/>
    <w:basedOn w:val="Policepardfaut"/>
    <w:uiPriority w:val="21"/>
    <w:qFormat/>
    <w:rsid w:val="009D06F6"/>
    <w:rPr>
      <w:i/>
      <w:iCs/>
      <w:color w:val="0F4761" w:themeColor="accent1" w:themeShade="BF"/>
    </w:rPr>
  </w:style>
  <w:style w:type="paragraph" w:styleId="Citationintense">
    <w:name w:val="Intense Quote"/>
    <w:basedOn w:val="Normal"/>
    <w:next w:val="Normal"/>
    <w:link w:val="CitationintenseCar"/>
    <w:uiPriority w:val="30"/>
    <w:qFormat/>
    <w:rsid w:val="009D0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06F6"/>
    <w:rPr>
      <w:i/>
      <w:iCs/>
      <w:color w:val="0F4761" w:themeColor="accent1" w:themeShade="BF"/>
    </w:rPr>
  </w:style>
  <w:style w:type="character" w:styleId="Rfrenceintense">
    <w:name w:val="Intense Reference"/>
    <w:basedOn w:val="Policepardfaut"/>
    <w:uiPriority w:val="32"/>
    <w:qFormat/>
    <w:rsid w:val="009D06F6"/>
    <w:rPr>
      <w:b/>
      <w:bCs/>
      <w:smallCaps/>
      <w:color w:val="0F4761" w:themeColor="accent1" w:themeShade="BF"/>
      <w:spacing w:val="5"/>
    </w:rPr>
  </w:style>
  <w:style w:type="character" w:styleId="Lienhypertexte">
    <w:name w:val="Hyperlink"/>
    <w:basedOn w:val="Policepardfaut"/>
    <w:uiPriority w:val="99"/>
    <w:unhideWhenUsed/>
    <w:rsid w:val="009D06F6"/>
    <w:rPr>
      <w:color w:val="0000FF"/>
      <w:u w:val="single"/>
    </w:rPr>
  </w:style>
  <w:style w:type="paragraph" w:styleId="En-tte">
    <w:name w:val="header"/>
    <w:basedOn w:val="Normal"/>
    <w:link w:val="En-tteCar"/>
    <w:uiPriority w:val="99"/>
    <w:unhideWhenUsed/>
    <w:rsid w:val="000B4A0C"/>
    <w:pPr>
      <w:tabs>
        <w:tab w:val="center" w:pos="4536"/>
        <w:tab w:val="right" w:pos="9072"/>
      </w:tabs>
      <w:spacing w:after="0" w:line="240" w:lineRule="auto"/>
    </w:pPr>
  </w:style>
  <w:style w:type="character" w:customStyle="1" w:styleId="En-tteCar">
    <w:name w:val="En-tête Car"/>
    <w:basedOn w:val="Policepardfaut"/>
    <w:link w:val="En-tte"/>
    <w:uiPriority w:val="99"/>
    <w:rsid w:val="000B4A0C"/>
    <w:rPr>
      <w:kern w:val="0"/>
      <w:sz w:val="22"/>
      <w:szCs w:val="22"/>
      <w:lang w:val="en-US"/>
      <w14:ligatures w14:val="none"/>
    </w:rPr>
  </w:style>
  <w:style w:type="paragraph" w:styleId="Pieddepage">
    <w:name w:val="footer"/>
    <w:basedOn w:val="Normal"/>
    <w:link w:val="PieddepageCar"/>
    <w:uiPriority w:val="99"/>
    <w:unhideWhenUsed/>
    <w:rsid w:val="000B4A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4A0C"/>
    <w:rPr>
      <w:kern w:val="0"/>
      <w:sz w:val="22"/>
      <w:szCs w:val="22"/>
      <w:lang w:val="en-US"/>
      <w14:ligatures w14:val="none"/>
    </w:rPr>
  </w:style>
  <w:style w:type="character" w:styleId="Marquedecommentaire">
    <w:name w:val="annotation reference"/>
    <w:basedOn w:val="Policepardfaut"/>
    <w:uiPriority w:val="99"/>
    <w:semiHidden/>
    <w:unhideWhenUsed/>
    <w:rsid w:val="00081B7A"/>
    <w:rPr>
      <w:sz w:val="16"/>
      <w:szCs w:val="16"/>
    </w:rPr>
  </w:style>
  <w:style w:type="paragraph" w:styleId="Commentaire">
    <w:name w:val="annotation text"/>
    <w:basedOn w:val="Normal"/>
    <w:link w:val="CommentaireCar"/>
    <w:uiPriority w:val="99"/>
    <w:unhideWhenUsed/>
    <w:rsid w:val="00081B7A"/>
    <w:pPr>
      <w:spacing w:line="240" w:lineRule="auto"/>
    </w:pPr>
    <w:rPr>
      <w:sz w:val="20"/>
      <w:szCs w:val="20"/>
    </w:rPr>
  </w:style>
  <w:style w:type="character" w:customStyle="1" w:styleId="CommentaireCar">
    <w:name w:val="Commentaire Car"/>
    <w:basedOn w:val="Policepardfaut"/>
    <w:link w:val="Commentaire"/>
    <w:uiPriority w:val="99"/>
    <w:rsid w:val="00081B7A"/>
    <w:rPr>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081B7A"/>
    <w:rPr>
      <w:b/>
      <w:bCs/>
    </w:rPr>
  </w:style>
  <w:style w:type="character" w:customStyle="1" w:styleId="ObjetducommentaireCar">
    <w:name w:val="Objet du commentaire Car"/>
    <w:basedOn w:val="CommentaireCar"/>
    <w:link w:val="Objetducommentaire"/>
    <w:uiPriority w:val="99"/>
    <w:semiHidden/>
    <w:rsid w:val="00081B7A"/>
    <w:rPr>
      <w:b/>
      <w:bCs/>
      <w:kern w:val="0"/>
      <w:sz w:val="20"/>
      <w:szCs w:val="20"/>
      <w:lang w:val="en-US"/>
      <w14:ligatures w14:val="none"/>
    </w:rPr>
  </w:style>
  <w:style w:type="paragraph" w:styleId="Notedebasdepage">
    <w:name w:val="footnote text"/>
    <w:basedOn w:val="Normal"/>
    <w:link w:val="NotedebasdepageCar"/>
    <w:uiPriority w:val="99"/>
    <w:semiHidden/>
    <w:unhideWhenUsed/>
    <w:rsid w:val="002F1F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F1F5A"/>
    <w:rPr>
      <w:kern w:val="0"/>
      <w:sz w:val="20"/>
      <w:szCs w:val="20"/>
      <w:lang w:val="en-US"/>
      <w14:ligatures w14:val="none"/>
    </w:rPr>
  </w:style>
  <w:style w:type="character" w:styleId="Appelnotedebasdep">
    <w:name w:val="footnote reference"/>
    <w:basedOn w:val="Policepardfaut"/>
    <w:uiPriority w:val="99"/>
    <w:semiHidden/>
    <w:unhideWhenUsed/>
    <w:rsid w:val="002F1F5A"/>
    <w:rPr>
      <w:vertAlign w:val="superscript"/>
    </w:rPr>
  </w:style>
  <w:style w:type="character" w:styleId="Mentionnonrsolue">
    <w:name w:val="Unresolved Mention"/>
    <w:basedOn w:val="Policepardfaut"/>
    <w:uiPriority w:val="99"/>
    <w:semiHidden/>
    <w:unhideWhenUsed/>
    <w:rsid w:val="00DE5A27"/>
    <w:rPr>
      <w:color w:val="605E5C"/>
      <w:shd w:val="clear" w:color="auto" w:fill="E1DFDD"/>
    </w:rPr>
  </w:style>
  <w:style w:type="character" w:styleId="Lienhypertextesuivivisit">
    <w:name w:val="FollowedHyperlink"/>
    <w:basedOn w:val="Policepardfaut"/>
    <w:uiPriority w:val="99"/>
    <w:semiHidden/>
    <w:unhideWhenUsed/>
    <w:rsid w:val="00E77A85"/>
    <w:rPr>
      <w:color w:val="96607D" w:themeColor="followedHyperlink"/>
      <w:u w:val="single"/>
    </w:rPr>
  </w:style>
  <w:style w:type="paragraph" w:styleId="Rvision">
    <w:name w:val="Revision"/>
    <w:hidden/>
    <w:uiPriority w:val="99"/>
    <w:semiHidden/>
    <w:rsid w:val="00BC13A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tosgroup.com/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viden.com/fr-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iden.com/fr-fr/solutions/systemes-de-missions-critiques/si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tosgroup.com/fr" TargetMode="External"/><Relationship Id="rId4" Type="http://schemas.openxmlformats.org/officeDocument/2006/relationships/webSettings" Target="webSettings.xml"/><Relationship Id="rId9" Type="http://schemas.openxmlformats.org/officeDocument/2006/relationships/hyperlink" Target="https://eviden.com/fr-fr/" TargetMode="External"/><Relationship Id="rId14" Type="http://schemas.openxmlformats.org/officeDocument/2006/relationships/hyperlink" Target="mailto:isabelle.grange@atos.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4565</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2026-05-06T16:47:00Z</dcterms:created>
  <dcterms:modified xsi:type="dcterms:W3CDTF">2026-05-06T16:48:00Z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2026-05-06T16:47:48Z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01ebeb73-f332-4c93-b382-a910e359793a</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ies>
</file>